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Увод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  <w:lang w:val="sr-Cyrl-BA"/>
        </w:rPr>
        <w:t>Из разлога праћења и корекција у активностима које се спроводе у оквиру Савеза потребно је  анализирати планиране активности и донијети потребне одлуке на њиховом интезивирању и провођењу. У том циљу у наставку ће бити појашњене све планиране и остварене активности са нагласком на неостварене активности.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Основни задаци за 2013. годину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1. НАСТАВАК РАДА НА ПРОМОЦИЈИ ТСРС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Наставак рада на промоцији ТСРС, а уједно и спонзора савеза је веома значајна активност која ће обезбједити услове за прикупљање средстава за побољшање рада самог Савеза. До сада смо имали квалитетан рад странице савеза и једним дијелом значајно повећање присутности информација у писаним медијима. У 2013. години посебну пажњу посветити промоцији ТСРС и самог тениса путем електронских медија, наравно уз константан рад на промоцији тениса путем писаних медија. </w:t>
      </w:r>
    </w:p>
    <w:p w:rsidR="00AD48C7" w:rsidRPr="008A3220" w:rsidRDefault="00AD48C7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У протеклом периоду је ,на основу споразума о медијском спонзорству, значајно интезивирана сарадња са РТРС и Независним новинама. Не може се занемарити ни помоћ осталих медија који су заједно са нашом службом информисања током цијеле године радили на промоцији тениса и активности ТСРС. У идућем периоду је потребно покренути активности које ће повезати сарадњу са спонзорима а све у обостраном интересу. У току је припрема више пројеката који могу бити медијски добро пропраћени чиме се стварају услови за бољу промоцију како савеза тако и спонзора.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2. РЈЕШАВАЊЕ СТАТУСА ТСБИХ И ОДНОСА СА ИТФ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Смјеном бившег директора ТСБиХ Златка Шошеа, отворио се простор за нормализацију рада у органима ТСБиХ.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У 2013. години план је да се ТСРС избори за своје мјесто у органима ТСБиХ, као и да се избори да више не буде аматерског рада који ће зависити само од једног човјека.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lastRenderedPageBreak/>
        <w:t xml:space="preserve">План за 2013. предвиђа да се, након нормализовања стања у органима ТСБиХ, поново покрену разговори о стварању заједничке регионалне лиге или циклуса турнира. </w:t>
      </w:r>
    </w:p>
    <w:p w:rsidR="00E61DFC" w:rsidRDefault="00AD48C7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Морамо констатовати да активности у самом ТС БиХ на врло ниском нивоу и да се не може рећи да ће у скорој будућности бити знатно боља ситуација. ТСРС је путем овлаштених представника уложио значајне напоре на покушају успостављања легалног рада органа ТС БиХ али са друге стране немамо одговарајућег саговорника. И поред такве ситуације ријешена је ситуација у којој су клубови организатори фјучерса имали проблеме са пријављивање</w:t>
      </w:r>
      <w:r w:rsidR="00C0243C"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м турнира. Такође је велики бро</w:t>
      </w: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ј наших такмичара наступио за репрезентације БиХ и у том дијелу није било значајних проблема. У скорој будућности можемо очекивати притисак на обједињавањем такмичења на нивоу БиХ </w:t>
      </w:r>
      <w:r w:rsidR="00C0243C"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те се за те активности морамо имати одговарајуће ставове. Наши представници су</w:t>
      </w:r>
      <w:r w:rsidR="001C662E"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,као представници ТС БиХ,</w:t>
      </w:r>
      <w:r w:rsidR="00C0243C"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учествовали на три међународне конференције у организацији ИТФ чиме се стварају услови за бољу  едукацију наших тренера и стручног особља</w:t>
      </w:r>
      <w:r w:rsidR="001C662E"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</w:p>
    <w:p w:rsidR="0002478B" w:rsidRPr="008A3220" w:rsidRDefault="0002478B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>3. ОБЕЗБЈЕЂЕЊЕ УСЛОВА ЗА УСПОСТАВЉАЊЕ НАЦИОНАЛНОГ</w:t>
      </w:r>
      <w:r w:rsidR="0002478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A3220">
        <w:rPr>
          <w:rFonts w:ascii="Times New Roman" w:hAnsi="Times New Roman" w:cs="Times New Roman"/>
          <w:sz w:val="24"/>
          <w:szCs w:val="24"/>
        </w:rPr>
        <w:t xml:space="preserve">ТЕНИСКОГ ЦЕНТРА ТСРС.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У 2013. години треба наставити са започетим активностима на успостављању и изградњи Националног тениског центра који треба да представља основу за развој и унапређење тениса у РС. </w:t>
      </w:r>
    </w:p>
    <w:p w:rsidR="00C0243C" w:rsidRPr="008A3220" w:rsidRDefault="00C0243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Тренутно се воде  значајне активности на обезбјеђењу потребних средстава те реализацију овог пројекта можемо очекивати у току идуће године. До сада је највећи дио активности на пројектовању НТЦ успјешно завршен те наставак ових активности можемо очекивати након постизањ споразума са Градом Бања Лука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4. ПРОВОЂЕЊЕ АКТИВНОСТИ НА УНАПРЕЂЕЊУ САРАДЊЕ СА ДРУГИМ САВЕЗИМА.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Како смо мали савез и имамо мали број такмичара чиме и сам квалитет такмичења није на високом нивоу потребно је посветити пажњу развоју односа са другим савезима како би се унаприједио систем такмичења и подигао квалитет рада у клубовима и Савезу. У духу потписаног споразума о сарадњи са ТС Србије потребно је подићи сарању на значајно </w:t>
      </w:r>
      <w:r w:rsidRPr="008A3220">
        <w:rPr>
          <w:rFonts w:ascii="Times New Roman" w:hAnsi="Times New Roman" w:cs="Times New Roman"/>
          <w:sz w:val="24"/>
          <w:szCs w:val="24"/>
        </w:rPr>
        <w:lastRenderedPageBreak/>
        <w:t xml:space="preserve">виши ниво. У плану је су међусобна гостовања најбољих тренера, судија и играча, као и организовања заједничких кампова.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План за 2013. годину предвиђа да се успоставе контакти са савезима у окружењу (регионалним или државним) и да се договори сарадња која ће бити на нивоу сарадње са ТСС. </w:t>
      </w:r>
    </w:p>
    <w:p w:rsidR="00C0243C" w:rsidRPr="008A3220" w:rsidRDefault="00C0243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Због познате ситуације по питању нашег статуса активности у директним контактима са савезима околних земаља су ограничене на ТСС и ТС Црне Горе. Међутим кроз различите контакте остварена је сарадња са регионалним или градским савезима околних земаља чиме можемо бити веома задовољни. У наредном периоду је потребно наставити са оваквим активностима чиме ћемо обезбједити боље услове за развој наших такмичара и тренера</w:t>
      </w:r>
      <w:r w:rsidR="001C662E"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. Сматрамо да се активности везане за сарадњу са ТСС требају дићи на значајно виши ниво. Обзиром да је регистрација нашг клуба у Београду завршена за идућу годину су планирани наступи наших такмичара на такмичењима у организацији ТСС чиме ћемо постићи значајно већу повезаност наших савеза.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5. НАСТАВАК САРАДЊЕ СА СПОНЗОРСКИМ ПУЛОМ ЗА ПОДРШКУ РАДУ ТСРС ТЕ ОБЕЗБЈЕЂИВАЊЕ МАТЕРИЈАЛНИХ ПРЕТПОСТАВКИ ЗА РАЗВОЈ ТЕНИСА У РС.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Без наставка сарадње са спонзорским пулом и обезбјеђењем финансијских средстава за рад Савеза нема могућности за унапређење досадашњег рада Савеза те стога у 2013. години треба створити услове за наставак сарадње са спонзорима, као и побољшање финансијске ситуације у Савезу. </w:t>
      </w:r>
    </w:p>
    <w:p w:rsidR="00E61DFC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У овом сегменту је потребно осмислити активности које ће значајно више подићи заинтересованост спонзора за помоћ Савезу на начин да се активности савеза значајно више појављују у медијима .</w:t>
      </w:r>
    </w:p>
    <w:p w:rsidR="001C662E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Задаци Стручног одбора Рад Стручног одбора Тениског савеза Републике Српске као главни циљ треба имати руковођење активностима и задацима везаних за: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 координација рада репрезентација,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 рад на ширењу плеј и стеј програма,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lastRenderedPageBreak/>
        <w:t xml:space="preserve"> доношење и унапређење правилника везаних за такмичење, образовање тренера и судија, као и за њихово лиценцирање,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 праћење рада тренера и судија,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 организовање образовања тренера и судија,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 организовање лиценцирања тренера и судија,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 стварање услова за ширење тениске базе,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 организовање тренерских и судијских конференција,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 одржавање веза са тениским савезима у окружењу,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 координисање рада тренерског и судијског удружења ТСРС и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 одржавање сталне комункације са клубовима и члановима ТСРС, као и са удружењем родитеља ТСРС, као и са осталим заинтересованим родитељима.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ПЛАН РАДА ЗА 2013. ГОДИНУ.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702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1. Категоризација играча према Правилнику ТСРС о категоризацији играча. </w:t>
      </w:r>
    </w:p>
    <w:p w:rsidR="00E61DFC" w:rsidRPr="008A3220" w:rsidRDefault="00E61DFC" w:rsidP="00702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Правилник ТСРС о категоризацији играча донесен је у 2012. години и у 2013. години Комисија СО за категоризацију играча треба да проведе двије категоризације играча. </w:t>
      </w:r>
    </w:p>
    <w:p w:rsidR="00E61DFC" w:rsidRPr="008A3220" w:rsidRDefault="00E61DFC" w:rsidP="00702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Очекивани рок за завршење овог посла је половина јануара мјесеца, као и крај јуна мјесеца.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E61DFC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2. Лиценцирање тениских тренера.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Правилник за лиценцирање тениских тренера је усвојен и СО је изабрао Комисију за лиценцирење тренера. Сам процес је започео крајем 2012. године и рок за завршење лиценцирање и објаву листе лиценцираних тренера је крај јануара мјесеца.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3. Разматрање недостатака правилника везаних за такмичење и рангирање.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На почетку 2013. треба провести расправу о недостатцима правилника који су донесени и по којима се радило у 2012. години, а који су везани за такмичење и ранг листе играча. </w:t>
      </w:r>
      <w:r w:rsidRPr="008A3220">
        <w:rPr>
          <w:rFonts w:ascii="Times New Roman" w:hAnsi="Times New Roman" w:cs="Times New Roman"/>
          <w:sz w:val="24"/>
          <w:szCs w:val="24"/>
        </w:rPr>
        <w:lastRenderedPageBreak/>
        <w:t xml:space="preserve">Такође, посебно треба размотрити дио Правилника о појединачним тениским такмичњима који се тиче такмичења до 10 година, а по којем се 2012. године први пут играло.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јануар-фебруар мјесец.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4. Организовање тренерског образовања.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План је да се у током 2013. године одрже предавања и семинари за тренере ТСРС.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>Рок за достављање плана образовања је почетак марта мјесеца</w:t>
      </w:r>
      <w:r w:rsidR="00702F23">
        <w:rPr>
          <w:rFonts w:ascii="Times New Roman" w:hAnsi="Times New Roman" w:cs="Times New Roman"/>
          <w:sz w:val="24"/>
          <w:szCs w:val="24"/>
          <w:lang/>
        </w:rPr>
        <w:t>,</w:t>
      </w:r>
      <w:r w:rsidRPr="008A3220">
        <w:rPr>
          <w:rFonts w:ascii="Times New Roman" w:hAnsi="Times New Roman" w:cs="Times New Roman"/>
          <w:sz w:val="24"/>
          <w:szCs w:val="24"/>
        </w:rPr>
        <w:t xml:space="preserve"> а рок за организацију образовања је крај марта мјесеца. </w:t>
      </w:r>
    </w:p>
    <w:p w:rsidR="001C662E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5. Организовање судијског образовања и лиценцирања.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План СО је да се припреми план наставка образовања, као и лиценцирања судија (рок за лиценцирање судија је половина јануара). Свим кандидатима који су пали испит бит ће омогућено да полажу још једном на поправном испиту.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је крај марта мјесеца. </w:t>
      </w:r>
    </w:p>
    <w:p w:rsidR="001C662E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6. Разматрање рада на Пројекту тренажног процеса национално тениског центра - НТЦ.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>Стручни одбор ће свака 3 мјесеца, током 2013. године, одржавати сједнице на којима ће се, између осталог, разматрати резултати постигнути на провођењу овог Пројекта. Анализа ће обухватити квалитету и квантитету тренинга, рад тренера, као и рад изалагање изабраних играча. СО ће квартално доносити одлуке о евентуалним промјенама у плану рада,</w:t>
      </w:r>
      <w:r w:rsidR="001C662E" w:rsidRPr="008A3220">
        <w:rPr>
          <w:rFonts w:ascii="Times New Roman" w:hAnsi="Times New Roman" w:cs="Times New Roman"/>
          <w:sz w:val="24"/>
          <w:szCs w:val="24"/>
        </w:rPr>
        <w:t xml:space="preserve"> тренерском и играчком кадру.  </w:t>
      </w:r>
    </w:p>
    <w:p w:rsidR="001C662E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7. Програм Мини тенис.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У 2012. години је на овом програму најмање постигнуто. Осим неколико презентација на трговима и у клубовима, као и неколико презентација за медије нисмо далеко одмакли у подизању свијести код клубова о потреби увођења програма Мини тениса. Избором координатора за Мини тенис, као и координатора по клубовима, појачат ће се активности </w:t>
      </w:r>
      <w:r w:rsidRPr="008A3220">
        <w:rPr>
          <w:rFonts w:ascii="Times New Roman" w:hAnsi="Times New Roman" w:cs="Times New Roman"/>
          <w:sz w:val="24"/>
          <w:szCs w:val="24"/>
        </w:rPr>
        <w:lastRenderedPageBreak/>
        <w:t xml:space="preserve">на образовању клубова и подизању нивоа свијести о потреби увођењу програма Мини тениса.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за израду Пројекта Мини тениса са акционим планом и задужењима, као и финансијама је крај фебруара мјесеца. Почетак активност је април мјесец. </w:t>
      </w:r>
    </w:p>
    <w:p w:rsidR="001C662E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8. Организовање такмичења из календара ТСРС.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План је да се Календар такмичења усвоји и објави у јануару мјесецу, а да се до краја марта организује и припреми љетна сезона такмичења.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крај марта мјесеца.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>Рок за зимска прве</w:t>
      </w:r>
      <w:r w:rsidR="001C662E" w:rsidRPr="008A3220">
        <w:rPr>
          <w:rFonts w:ascii="Times New Roman" w:hAnsi="Times New Roman" w:cs="Times New Roman"/>
          <w:sz w:val="24"/>
          <w:szCs w:val="24"/>
        </w:rPr>
        <w:t>нства РС је крај 2012. године.</w:t>
      </w:r>
    </w:p>
    <w:p w:rsidR="001C662E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9. Одржавање кампова у сарадњи са Министарством породице, омладине и спорта.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Камп у Српцу који је одржан у сарадњи са ТК Србац, Министарством (сектор за омладину), као и са ТСС протекао је у одличној атмосфери и високо је оцјењен од представника Министарства, као и СО ТСРС тако да планирамо овај камп и у 2013. години.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је крај јуна мјесеца. </w:t>
      </w:r>
    </w:p>
    <w:p w:rsidR="00EE3CCA" w:rsidRPr="00255FFB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55FFB">
        <w:rPr>
          <w:rFonts w:ascii="Times New Roman" w:hAnsi="Times New Roman" w:cs="Times New Roman"/>
          <w:sz w:val="24"/>
          <w:szCs w:val="24"/>
        </w:rPr>
        <w:t xml:space="preserve">Овогодишњи камп који је одржан у Добоју у сарадњи са Министарством (сектор за спорт), као и са ТСС, оцјењен је високом оцјеном од стране СО ТСРС, као и од представника Министарства тако да се надамо да ће Министарство и у слиједећој 2013. години додијелити дио средстава за одржавање овог кампа.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је јул мјесец. </w:t>
      </w:r>
    </w:p>
    <w:p w:rsidR="001C662E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1C662E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>Планирано је одржа</w:t>
      </w:r>
      <w:r w:rsidR="00255FFB">
        <w:rPr>
          <w:rFonts w:ascii="Times New Roman" w:hAnsi="Times New Roman" w:cs="Times New Roman"/>
          <w:sz w:val="24"/>
          <w:szCs w:val="24"/>
          <w:lang/>
        </w:rPr>
        <w:t>в</w:t>
      </w:r>
      <w:r w:rsidRPr="008A3220">
        <w:rPr>
          <w:rFonts w:ascii="Times New Roman" w:hAnsi="Times New Roman" w:cs="Times New Roman"/>
          <w:sz w:val="24"/>
          <w:szCs w:val="24"/>
        </w:rPr>
        <w:t xml:space="preserve">ање кампа на Јахорини током љетних мјесеци.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за припрему кампа је 01.07.2013. године. </w:t>
      </w:r>
    </w:p>
    <w:p w:rsidR="001C662E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ОТКАЗАНО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lastRenderedPageBreak/>
        <w:t>10. Орган</w:t>
      </w:r>
      <w:r w:rsidR="001C662E" w:rsidRPr="008A3220">
        <w:rPr>
          <w:rFonts w:ascii="Times New Roman" w:hAnsi="Times New Roman" w:cs="Times New Roman"/>
          <w:sz w:val="24"/>
          <w:szCs w:val="24"/>
        </w:rPr>
        <w:t xml:space="preserve">изовање тениске конференције. 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Како је ТСРС организовао 2. Тениску конференцију крајем прошле године, a како је дио учесника отказао свој долазак због сњежне олује, тако смо одлучили да ове године организујемо 3. Тениску конференцију али крајем октобра или почетком новембра мјесеца.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за подношење плана, теме и предавача је крај августа мјесеца. </w:t>
      </w:r>
    </w:p>
    <w:p w:rsidR="001C662E" w:rsidRPr="008A3220" w:rsidRDefault="001C662E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11. Наставак одржавања веза са СО ТС Србије.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У прошлој 2012. години споразум о сарадњи са Тениским савезом Србије почео је да се проводи у дјело.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План је за 2013. годину да се држе бар 2 заједничка састанка СО гдје би се чланови СО могли боље упознати и гдје би се планови договорити на оперативном нивоу.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План за 2013. годину је да се наставе гостовања најбољих играча ТСС и ТСРС, као и да се тренерски рад подигне на виши ниво, односно да се уприличе гостовања наших тренера у клубовима ТСС, што је договрено са спортским директором ТСС, као и да најбољи тренери из ТСС гостују у нашим клубовима. </w:t>
      </w:r>
    </w:p>
    <w:p w:rsidR="002C6422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Тиме би се постигло подизање нивоа квалитете тренерског кадра у ТСРС.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је цијела 2013. године. </w:t>
      </w:r>
    </w:p>
    <w:p w:rsidR="0029676C" w:rsidRPr="008A3220" w:rsidRDefault="0029676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НЕЗАВРШЕНО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12. Одржавање веза са СО савеза са простора бивше Југославије.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Потписати споразум о сарадњи са Тениском савезом Црне Горе који је у прошлој години начелно договорен. У склопу овог дешавања одржати мини тенис камп најбољих играча оба савеза до 13 година. Такође, по угледу на договор са ТСС договорити наизмјенична гостовања најбољих тренера оба савеза као и гостовање њихових предавача на нашој Тениској конференцији.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јули-август мјесец. </w:t>
      </w:r>
    </w:p>
    <w:p w:rsidR="0029676C" w:rsidRPr="008A3220" w:rsidRDefault="0029676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НЕИЗВРШЕНО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Договорити сарадњу са ТС Хрватске и ТС Словеније и то покушати договорити сарадње са њиховим регионалним савезима или на нивоу клубова.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lastRenderedPageBreak/>
        <w:t xml:space="preserve">Рок је цијела 2013. година. </w:t>
      </w:r>
    </w:p>
    <w:p w:rsidR="0029676C" w:rsidRPr="008A3220" w:rsidRDefault="0029676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ДЈЕЛИМИЧНО ИЗВРШЕНО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13. Организовање предавања и састанка са родитељима.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Тема састанка са родитељима бити ће унапређење квалитета такмичења и тренирања играча у клубовима и под окриљем ТСРС. Такође, би се организовало предавање за родитеље са прикладном темом.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је крај марта мјесеца. </w:t>
      </w:r>
    </w:p>
    <w:p w:rsidR="0029676C" w:rsidRPr="008A3220" w:rsidRDefault="0029676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29676C" w:rsidRPr="008A3220" w:rsidRDefault="0029676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61DFC" w:rsidRPr="00794075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A3220">
        <w:rPr>
          <w:rFonts w:ascii="Times New Roman" w:hAnsi="Times New Roman" w:cs="Times New Roman"/>
          <w:sz w:val="24"/>
          <w:szCs w:val="24"/>
        </w:rPr>
        <w:t>14. Обилазак тениских клубова у РС.  8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>Као један од видова приближавања великих тениских центара у РС са онимкоји то нису и као вид ширења тениске базе и уједињавања свих тениских радника и оних који се на било који начин баве тенисом је и обилазак клубова у РС од стране чланова СО и Удружења тениских тренера и судија. Овим контактима би се подигла свијест и ниво разумијевања онога што ТСРС ради и дао би се додатни потицај људима који се баве тенисом да са још већом енергијом наставе да ши</w:t>
      </w:r>
      <w:r w:rsidR="00794075">
        <w:rPr>
          <w:rFonts w:ascii="Times New Roman" w:hAnsi="Times New Roman" w:cs="Times New Roman"/>
          <w:sz w:val="24"/>
          <w:szCs w:val="24"/>
          <w:lang/>
        </w:rPr>
        <w:t>р</w:t>
      </w:r>
      <w:r w:rsidRPr="008A3220">
        <w:rPr>
          <w:rFonts w:ascii="Times New Roman" w:hAnsi="Times New Roman" w:cs="Times New Roman"/>
          <w:sz w:val="24"/>
          <w:szCs w:val="24"/>
        </w:rPr>
        <w:t xml:space="preserve">е тениски спорт у својој средини.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за завршење овог посла је цијела 2013. година и зависи о финансијској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ситуацији у ТСРС. </w:t>
      </w:r>
    </w:p>
    <w:p w:rsidR="0029676C" w:rsidRPr="008A3220" w:rsidRDefault="0029676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 xml:space="preserve">ЗАВРШЕНО!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15. Одржавање веза са ТСБиХ, као и са клубовима из Федерације БиХ.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У складу са званичном политиком ТСРС, СО Савеза одржават ће и односе са СО ТСБиХ, као и са заинтересованим клубовима и појединцима са територије Федерације БиХ. </w:t>
      </w:r>
    </w:p>
    <w:p w:rsidR="0029676C" w:rsidRPr="008A3220" w:rsidRDefault="0029676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20">
        <w:rPr>
          <w:rFonts w:ascii="Times New Roman" w:hAnsi="Times New Roman" w:cs="Times New Roman"/>
          <w:b/>
          <w:sz w:val="24"/>
          <w:szCs w:val="24"/>
        </w:rPr>
        <w:t>ЗАВРШЕНО</w:t>
      </w: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У ДИЈЕЛУ ЗА КОЈИ СУ ПОСТОЈАЛИ УСЛОВИ</w:t>
      </w:r>
      <w:r w:rsidRPr="008A3220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16. Правилник о ситематизацији радних мјеста ТСРС. 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Рок крај марта мјесеца. </w:t>
      </w:r>
    </w:p>
    <w:p w:rsidR="0029676C" w:rsidRPr="008A3220" w:rsidRDefault="0029676C" w:rsidP="008A32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A3220">
        <w:rPr>
          <w:rFonts w:ascii="Times New Roman" w:hAnsi="Times New Roman" w:cs="Times New Roman"/>
          <w:b/>
          <w:sz w:val="24"/>
          <w:szCs w:val="24"/>
          <w:lang w:val="sr-Cyrl-BA"/>
        </w:rPr>
        <w:t>НИСУ СТВОРЕНИ УСЛОВИ ДОК СЕ НЕ ЗАВРШИ НТЦ</w:t>
      </w:r>
    </w:p>
    <w:p w:rsidR="00E61DFC" w:rsidRPr="008A3220" w:rsidRDefault="00E61DFC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FB4" w:rsidRPr="008A3220" w:rsidRDefault="00127FB4" w:rsidP="008A3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7FB4" w:rsidRPr="008A3220" w:rsidSect="008C15D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33" w:rsidRDefault="00CE0433" w:rsidP="008A3220">
      <w:pPr>
        <w:spacing w:after="0" w:line="240" w:lineRule="auto"/>
      </w:pPr>
      <w:r>
        <w:separator/>
      </w:r>
    </w:p>
  </w:endnote>
  <w:endnote w:type="continuationSeparator" w:id="0">
    <w:p w:rsidR="00CE0433" w:rsidRDefault="00CE0433" w:rsidP="008A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3504"/>
      <w:docPartObj>
        <w:docPartGallery w:val="Page Numbers (Bottom of Page)"/>
        <w:docPartUnique/>
      </w:docPartObj>
    </w:sdtPr>
    <w:sdtContent>
      <w:p w:rsidR="00B05933" w:rsidRDefault="00B05933">
        <w:pPr>
          <w:pStyle w:val="Footer"/>
          <w:jc w:val="right"/>
        </w:pPr>
        <w:fldSimple w:instr=" PAGE   \* MERGEFORMAT ">
          <w:r w:rsidR="0002478B">
            <w:rPr>
              <w:noProof/>
            </w:rPr>
            <w:t>1</w:t>
          </w:r>
        </w:fldSimple>
      </w:p>
    </w:sdtContent>
  </w:sdt>
  <w:p w:rsidR="00B05933" w:rsidRDefault="00B059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33" w:rsidRDefault="00CE0433" w:rsidP="008A3220">
      <w:pPr>
        <w:spacing w:after="0" w:line="240" w:lineRule="auto"/>
      </w:pPr>
      <w:r>
        <w:separator/>
      </w:r>
    </w:p>
  </w:footnote>
  <w:footnote w:type="continuationSeparator" w:id="0">
    <w:p w:rsidR="00CE0433" w:rsidRDefault="00CE0433" w:rsidP="008A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20" w:rsidRDefault="008A3220">
    <w:pPr>
      <w:pStyle w:val="Header"/>
    </w:pPr>
  </w:p>
  <w:p w:rsidR="008A3220" w:rsidRDefault="008A3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19" w:rsidRDefault="00430919">
    <w:pPr>
      <w:pStyle w:val="Header"/>
    </w:pPr>
    <w:r>
      <w:rPr>
        <w:noProof/>
      </w:rPr>
      <w:drawing>
        <wp:anchor distT="0" distB="360045" distL="114300" distR="114300" simplePos="0" relativeHeight="251658240" behindDoc="0" locked="0" layoutInCell="1" allowOverlap="1">
          <wp:simplePos x="0" y="0"/>
          <wp:positionH relativeFrom="column">
            <wp:posOffset>-223520</wp:posOffset>
          </wp:positionH>
          <wp:positionV relativeFrom="paragraph">
            <wp:posOffset>-277495</wp:posOffset>
          </wp:positionV>
          <wp:extent cx="6478270" cy="803275"/>
          <wp:effectExtent l="19050" t="0" r="0" b="0"/>
          <wp:wrapSquare wrapText="bothSides"/>
          <wp:docPr id="2" name="Picture 2" descr="tsrs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rs me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0919" w:rsidRDefault="004309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61DFC"/>
    <w:rsid w:val="00010F80"/>
    <w:rsid w:val="0002478B"/>
    <w:rsid w:val="00127FB4"/>
    <w:rsid w:val="001C662E"/>
    <w:rsid w:val="00255FFB"/>
    <w:rsid w:val="0029676C"/>
    <w:rsid w:val="002C6422"/>
    <w:rsid w:val="00430919"/>
    <w:rsid w:val="004C56AD"/>
    <w:rsid w:val="006500CB"/>
    <w:rsid w:val="0068610E"/>
    <w:rsid w:val="00693E2B"/>
    <w:rsid w:val="00702F23"/>
    <w:rsid w:val="00794075"/>
    <w:rsid w:val="00830F4C"/>
    <w:rsid w:val="008A3220"/>
    <w:rsid w:val="008C15DB"/>
    <w:rsid w:val="009D47C8"/>
    <w:rsid w:val="00AD48C7"/>
    <w:rsid w:val="00B05933"/>
    <w:rsid w:val="00C0243C"/>
    <w:rsid w:val="00C16F08"/>
    <w:rsid w:val="00CE0433"/>
    <w:rsid w:val="00E61DFC"/>
    <w:rsid w:val="00E83B7F"/>
    <w:rsid w:val="00EE3CCA"/>
    <w:rsid w:val="00F8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20"/>
  </w:style>
  <w:style w:type="paragraph" w:styleId="Footer">
    <w:name w:val="footer"/>
    <w:basedOn w:val="Normal"/>
    <w:link w:val="FooterChar"/>
    <w:uiPriority w:val="99"/>
    <w:unhideWhenUsed/>
    <w:rsid w:val="008A3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20"/>
  </w:style>
  <w:style w:type="paragraph" w:styleId="BalloonText">
    <w:name w:val="Balloon Text"/>
    <w:basedOn w:val="Normal"/>
    <w:link w:val="BalloonTextChar"/>
    <w:uiPriority w:val="99"/>
    <w:semiHidden/>
    <w:unhideWhenUsed/>
    <w:rsid w:val="008A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D68C6"/>
    <w:rsid w:val="0032039C"/>
    <w:rsid w:val="00FD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3197D65E04DC7AFFAACEEC7809256">
    <w:name w:val="4C93197D65E04DC7AFFAACEEC7809256"/>
    <w:rsid w:val="00FD68C6"/>
  </w:style>
  <w:style w:type="paragraph" w:customStyle="1" w:styleId="2408E714FC784256BEC12145B812460B">
    <w:name w:val="2408E714FC784256BEC12145B812460B"/>
    <w:rsid w:val="00FD68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drobs</cp:lastModifiedBy>
  <cp:revision>22</cp:revision>
  <dcterms:created xsi:type="dcterms:W3CDTF">2013-11-18T18:46:00Z</dcterms:created>
  <dcterms:modified xsi:type="dcterms:W3CDTF">2013-11-19T09:54:00Z</dcterms:modified>
</cp:coreProperties>
</file>