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FE" w:rsidRPr="002940AB" w:rsidRDefault="006416FE" w:rsidP="00EC27E1">
      <w:pPr>
        <w:spacing w:line="276" w:lineRule="auto"/>
      </w:pPr>
    </w:p>
    <w:p w:rsidR="00FC7D7C" w:rsidRPr="002940AB" w:rsidRDefault="00FC7D7C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EC27E1" w:rsidRPr="002940AB" w:rsidRDefault="00EC27E1" w:rsidP="00EC27E1">
      <w:pPr>
        <w:spacing w:line="276" w:lineRule="auto"/>
      </w:pPr>
    </w:p>
    <w:p w:rsidR="00EC27E1" w:rsidRPr="002940AB" w:rsidRDefault="00EC27E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287471" w:rsidRPr="002940AB" w:rsidRDefault="00287471" w:rsidP="00EC27E1">
      <w:pPr>
        <w:spacing w:line="276" w:lineRule="auto"/>
      </w:pPr>
    </w:p>
    <w:p w:rsidR="0062794B" w:rsidRPr="002940AB" w:rsidRDefault="004524FA" w:rsidP="00EC27E1">
      <w:pPr>
        <w:spacing w:line="276" w:lineRule="auto"/>
        <w:jc w:val="center"/>
        <w:rPr>
          <w:sz w:val="36"/>
          <w:szCs w:val="36"/>
        </w:rPr>
      </w:pPr>
      <w:r w:rsidRPr="002940AB">
        <w:rPr>
          <w:sz w:val="36"/>
          <w:szCs w:val="36"/>
        </w:rPr>
        <w:t xml:space="preserve">ИЗВЈЕШТАЈ ПО </w:t>
      </w:r>
      <w:r w:rsidR="004304D8" w:rsidRPr="002940AB">
        <w:rPr>
          <w:sz w:val="36"/>
          <w:szCs w:val="36"/>
        </w:rPr>
        <w:t>ПЛАН</w:t>
      </w:r>
      <w:r w:rsidRPr="002940AB">
        <w:rPr>
          <w:sz w:val="36"/>
          <w:szCs w:val="36"/>
        </w:rPr>
        <w:t>У</w:t>
      </w:r>
      <w:r w:rsidR="00287471" w:rsidRPr="002940AB">
        <w:rPr>
          <w:sz w:val="36"/>
          <w:szCs w:val="36"/>
        </w:rPr>
        <w:t xml:space="preserve"> РАДА </w:t>
      </w:r>
      <w:r w:rsidR="0062794B" w:rsidRPr="002940AB">
        <w:rPr>
          <w:sz w:val="36"/>
          <w:szCs w:val="36"/>
        </w:rPr>
        <w:t>ТСРС</w:t>
      </w:r>
    </w:p>
    <w:p w:rsidR="00287471" w:rsidRPr="002940AB" w:rsidRDefault="00287471" w:rsidP="00EC27E1">
      <w:pPr>
        <w:spacing w:line="276" w:lineRule="auto"/>
        <w:jc w:val="center"/>
        <w:rPr>
          <w:sz w:val="36"/>
          <w:szCs w:val="36"/>
        </w:rPr>
      </w:pPr>
      <w:r w:rsidRPr="002940AB">
        <w:rPr>
          <w:sz w:val="36"/>
          <w:szCs w:val="36"/>
        </w:rPr>
        <w:t>ЗА 201</w:t>
      </w:r>
      <w:r w:rsidR="00ED51EE" w:rsidRPr="002940AB">
        <w:rPr>
          <w:sz w:val="36"/>
          <w:szCs w:val="36"/>
        </w:rPr>
        <w:t>4</w:t>
      </w:r>
      <w:r w:rsidRPr="002940AB">
        <w:rPr>
          <w:sz w:val="36"/>
          <w:szCs w:val="36"/>
        </w:rPr>
        <w:t>. ГОДИНУ</w:t>
      </w: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EC27E1" w:rsidRPr="002940AB" w:rsidRDefault="00EC27E1" w:rsidP="00EC27E1">
      <w:pPr>
        <w:spacing w:line="276" w:lineRule="auto"/>
        <w:jc w:val="center"/>
      </w:pPr>
    </w:p>
    <w:p w:rsidR="00EC27E1" w:rsidRPr="002940AB" w:rsidRDefault="00EC27E1" w:rsidP="00EC27E1">
      <w:pPr>
        <w:spacing w:line="276" w:lineRule="auto"/>
        <w:jc w:val="center"/>
      </w:pPr>
    </w:p>
    <w:p w:rsidR="00EC27E1" w:rsidRPr="002940AB" w:rsidRDefault="00EC27E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287471" w:rsidRPr="002940AB" w:rsidRDefault="00287471" w:rsidP="00EC27E1">
      <w:pPr>
        <w:spacing w:line="276" w:lineRule="auto"/>
        <w:jc w:val="center"/>
      </w:pPr>
    </w:p>
    <w:p w:rsidR="00445E0B" w:rsidRPr="002940AB" w:rsidRDefault="00445E0B" w:rsidP="00EC27E1">
      <w:pPr>
        <w:spacing w:line="276" w:lineRule="auto"/>
        <w:jc w:val="center"/>
      </w:pPr>
    </w:p>
    <w:p w:rsidR="003C6F61" w:rsidRPr="002940AB" w:rsidRDefault="003C6F61" w:rsidP="00EC27E1">
      <w:pPr>
        <w:spacing w:line="276" w:lineRule="auto"/>
        <w:jc w:val="center"/>
      </w:pPr>
    </w:p>
    <w:p w:rsidR="00EC27E1" w:rsidRPr="002940AB" w:rsidRDefault="00EC27E1" w:rsidP="00EC27E1">
      <w:pPr>
        <w:spacing w:line="276" w:lineRule="auto"/>
        <w:jc w:val="center"/>
      </w:pPr>
    </w:p>
    <w:p w:rsidR="00EC27E1" w:rsidRPr="002940AB" w:rsidRDefault="00EC27E1" w:rsidP="00EC27E1">
      <w:pPr>
        <w:spacing w:line="276" w:lineRule="auto"/>
        <w:jc w:val="center"/>
      </w:pPr>
    </w:p>
    <w:p w:rsidR="00EC27E1" w:rsidRPr="002940AB" w:rsidRDefault="00EC27E1" w:rsidP="00EC27E1">
      <w:pPr>
        <w:spacing w:line="276" w:lineRule="auto"/>
        <w:jc w:val="center"/>
      </w:pPr>
    </w:p>
    <w:p w:rsidR="00587BD0" w:rsidRDefault="00587BD0" w:rsidP="00EC27E1">
      <w:pPr>
        <w:spacing w:line="276" w:lineRule="auto"/>
        <w:jc w:val="center"/>
      </w:pPr>
    </w:p>
    <w:p w:rsidR="00287471" w:rsidRPr="002940AB" w:rsidRDefault="00E42849" w:rsidP="00EC27E1">
      <w:pPr>
        <w:spacing w:line="276" w:lineRule="auto"/>
        <w:jc w:val="center"/>
      </w:pPr>
      <w:r w:rsidRPr="002940AB">
        <w:t xml:space="preserve">Бања Лука, </w:t>
      </w:r>
      <w:r w:rsidR="007F7538">
        <w:t>фебруар</w:t>
      </w:r>
      <w:r w:rsidRPr="002940AB">
        <w:t xml:space="preserve"> 201</w:t>
      </w:r>
      <w:r w:rsidR="00ED51EE" w:rsidRPr="002940AB">
        <w:t>4</w:t>
      </w:r>
      <w:r w:rsidR="00287471" w:rsidRPr="002940AB">
        <w:t>.</w:t>
      </w:r>
      <w:r w:rsidRPr="002940AB">
        <w:t xml:space="preserve"> године</w:t>
      </w:r>
    </w:p>
    <w:p w:rsidR="00287471" w:rsidRPr="002940AB" w:rsidRDefault="00465962" w:rsidP="00EC27E1">
      <w:pPr>
        <w:spacing w:line="276" w:lineRule="auto"/>
        <w:ind w:firstLine="720"/>
        <w:jc w:val="both"/>
        <w:rPr>
          <w:b/>
          <w:lang w:val="sr-Cyrl-CS"/>
        </w:rPr>
      </w:pPr>
      <w:r w:rsidRPr="002940AB">
        <w:rPr>
          <w:b/>
        </w:rPr>
        <w:lastRenderedPageBreak/>
        <w:t>Увод</w:t>
      </w:r>
    </w:p>
    <w:p w:rsidR="00ED7CFB" w:rsidRPr="002940AB" w:rsidRDefault="00ED7CFB" w:rsidP="00EC27E1">
      <w:pPr>
        <w:spacing w:line="276" w:lineRule="auto"/>
        <w:ind w:firstLine="720"/>
        <w:jc w:val="both"/>
        <w:rPr>
          <w:b/>
          <w:lang w:val="sr-Cyrl-CS"/>
        </w:rPr>
      </w:pPr>
    </w:p>
    <w:p w:rsidR="00FE30AF" w:rsidRPr="002940AB" w:rsidRDefault="00FE30AF" w:rsidP="00EC27E1">
      <w:pPr>
        <w:spacing w:line="276" w:lineRule="auto"/>
        <w:ind w:firstLine="720"/>
        <w:jc w:val="both"/>
        <w:rPr>
          <w:lang w:val="sr-Cyrl-CS"/>
        </w:rPr>
      </w:pPr>
      <w:r w:rsidRPr="002940AB">
        <w:rPr>
          <w:lang w:val="sr-Cyrl-CS"/>
        </w:rPr>
        <w:t>Планом рада за 201</w:t>
      </w:r>
      <w:r w:rsidR="00ED51EE" w:rsidRPr="00AB0C94">
        <w:rPr>
          <w:lang w:val="sr-Cyrl-CS"/>
        </w:rPr>
        <w:t>4</w:t>
      </w:r>
      <w:r w:rsidR="00A71A50" w:rsidRPr="00AB0C94">
        <w:rPr>
          <w:lang w:val="sr-Cyrl-CS"/>
        </w:rPr>
        <w:t>.</w:t>
      </w:r>
      <w:r w:rsidRPr="002940AB">
        <w:rPr>
          <w:lang w:val="sr-Cyrl-CS"/>
        </w:rPr>
        <w:t xml:space="preserve"> годину предвиђен је наставак активности које су започете</w:t>
      </w:r>
      <w:r w:rsidR="00A71A50" w:rsidRPr="00AB0C94">
        <w:rPr>
          <w:lang w:val="sr-Cyrl-CS"/>
        </w:rPr>
        <w:t>,</w:t>
      </w:r>
      <w:r w:rsidRPr="002940AB">
        <w:rPr>
          <w:lang w:val="sr-Cyrl-CS"/>
        </w:rPr>
        <w:t xml:space="preserve"> а нису завршене у 201</w:t>
      </w:r>
      <w:r w:rsidR="00ED51EE" w:rsidRPr="00AB0C94">
        <w:rPr>
          <w:lang w:val="sr-Cyrl-CS"/>
        </w:rPr>
        <w:t>3</w:t>
      </w:r>
      <w:r w:rsidRPr="002940AB">
        <w:rPr>
          <w:lang w:val="sr-Cyrl-CS"/>
        </w:rPr>
        <w:t>. години. Највећи дио активности треба да буде везан за рад Стручног одбора и обезбјеђивање материјалних услова за његов рад те јачањ</w:t>
      </w:r>
      <w:r w:rsidR="000D2506" w:rsidRPr="002940AB">
        <w:rPr>
          <w:lang w:val="sr-Cyrl-CS"/>
        </w:rPr>
        <w:t>е позиције Савеза како према ТС</w:t>
      </w:r>
      <w:r w:rsidRPr="002940AB">
        <w:rPr>
          <w:lang w:val="sr-Cyrl-CS"/>
        </w:rPr>
        <w:t xml:space="preserve">БиХ тако и према </w:t>
      </w:r>
      <w:r w:rsidR="00ED51EE" w:rsidRPr="002940AB">
        <w:rPr>
          <w:lang w:val="sr-Cyrl-CS"/>
        </w:rPr>
        <w:t xml:space="preserve">ТЕ и </w:t>
      </w:r>
      <w:r w:rsidRPr="002940AB">
        <w:rPr>
          <w:lang w:val="sr-Cyrl-CS"/>
        </w:rPr>
        <w:t>ИТФ-у</w:t>
      </w:r>
      <w:r w:rsidR="00ED7CFB" w:rsidRPr="002940AB">
        <w:rPr>
          <w:lang w:val="sr-Cyrl-CS"/>
        </w:rPr>
        <w:t xml:space="preserve">. Потребно је кроз јачање свих органа савеза постићи јединство циљева и дјеловања које ће у будућности довести до јаког </w:t>
      </w:r>
      <w:r w:rsidR="00757FA5" w:rsidRPr="002940AB">
        <w:rPr>
          <w:lang w:val="sr-Cyrl-CS"/>
        </w:rPr>
        <w:t>ТСРС-а</w:t>
      </w:r>
      <w:r w:rsidR="00ED7CFB" w:rsidRPr="002940AB">
        <w:rPr>
          <w:lang w:val="sr-Cyrl-CS"/>
        </w:rPr>
        <w:t xml:space="preserve">  и популаризације тениса као спорта.</w:t>
      </w:r>
    </w:p>
    <w:p w:rsidR="00ED7CFB" w:rsidRPr="002940AB" w:rsidRDefault="00ED7CFB" w:rsidP="00EC27E1">
      <w:pPr>
        <w:spacing w:line="276" w:lineRule="auto"/>
        <w:ind w:firstLine="720"/>
        <w:jc w:val="both"/>
        <w:rPr>
          <w:b/>
          <w:lang w:val="sr-Cyrl-CS"/>
        </w:rPr>
      </w:pPr>
    </w:p>
    <w:p w:rsidR="00ED7CFB" w:rsidRPr="002940AB" w:rsidRDefault="00ED7CFB" w:rsidP="00EC27E1">
      <w:pPr>
        <w:spacing w:line="276" w:lineRule="auto"/>
        <w:ind w:firstLine="720"/>
        <w:jc w:val="both"/>
        <w:rPr>
          <w:b/>
          <w:lang w:val="sr-Cyrl-CS"/>
        </w:rPr>
      </w:pPr>
    </w:p>
    <w:p w:rsidR="0082577E" w:rsidRPr="002940AB" w:rsidRDefault="0082577E" w:rsidP="00EC27E1">
      <w:pPr>
        <w:numPr>
          <w:ilvl w:val="0"/>
          <w:numId w:val="2"/>
        </w:numPr>
        <w:spacing w:line="276" w:lineRule="auto"/>
        <w:jc w:val="both"/>
        <w:rPr>
          <w:b/>
          <w:lang w:val="sr-Cyrl-CS"/>
        </w:rPr>
      </w:pPr>
      <w:r w:rsidRPr="002940AB">
        <w:rPr>
          <w:b/>
          <w:lang w:val="sr-Cyrl-CS"/>
        </w:rPr>
        <w:t>ОДРЖАВАЊЕ СКУПШТИНЕ ТСРС.</w:t>
      </w:r>
    </w:p>
    <w:p w:rsidR="0082577E" w:rsidRPr="002940AB" w:rsidRDefault="0082577E" w:rsidP="00EC27E1">
      <w:pPr>
        <w:spacing w:line="276" w:lineRule="auto"/>
        <w:jc w:val="both"/>
        <w:rPr>
          <w:lang w:val="sr-Cyrl-CS"/>
        </w:rPr>
      </w:pPr>
      <w:r w:rsidRPr="002940AB">
        <w:rPr>
          <w:lang w:val="sr-Cyrl-CS"/>
        </w:rPr>
        <w:tab/>
        <w:t>Припрема и одржавање редовне Скупштине ТСРС-а. Осим редовних гоишњих питања које Скупштина разматра, у склопу осдржавања Скупштине бит ће одржана презентација Програма „Мини тенис“ за представнике клубова о важности овог програма за будућност тениса у Републици Српској, као и о друштвеном и економском утицају Програма на рад клубова и локалних захеница у којима дјелују.</w:t>
      </w:r>
    </w:p>
    <w:p w:rsidR="0082577E" w:rsidRPr="002940AB" w:rsidRDefault="00C63624" w:rsidP="00EC27E1">
      <w:pPr>
        <w:spacing w:line="276" w:lineRule="auto"/>
        <w:jc w:val="both"/>
        <w:rPr>
          <w:b/>
          <w:lang w:val="sr-Cyrl-CS"/>
        </w:rPr>
      </w:pPr>
      <w:r w:rsidRPr="002940AB">
        <w:rPr>
          <w:b/>
          <w:lang w:val="sr-Cyrl-CS"/>
        </w:rPr>
        <w:tab/>
        <w:t xml:space="preserve">АД 1. </w:t>
      </w:r>
      <w:r w:rsidR="0055556E" w:rsidRPr="002940AB">
        <w:rPr>
          <w:b/>
          <w:lang w:val="sr-Cyrl-CS"/>
        </w:rPr>
        <w:t xml:space="preserve">СКУПШТИНА ТСРС </w:t>
      </w:r>
      <w:r w:rsidRPr="002940AB">
        <w:rPr>
          <w:b/>
          <w:lang w:val="sr-Cyrl-CS"/>
        </w:rPr>
        <w:t>НИЈЕ ОДРЖАНА</w:t>
      </w:r>
      <w:r w:rsidR="0055556E" w:rsidRPr="002940AB">
        <w:rPr>
          <w:b/>
          <w:lang w:val="sr-Cyrl-CS"/>
        </w:rPr>
        <w:t>.</w:t>
      </w:r>
    </w:p>
    <w:p w:rsidR="00C63624" w:rsidRPr="002940AB" w:rsidRDefault="00C63624" w:rsidP="00EC27E1">
      <w:pPr>
        <w:spacing w:line="276" w:lineRule="auto"/>
        <w:jc w:val="both"/>
        <w:rPr>
          <w:b/>
          <w:lang w:val="sr-Cyrl-CS"/>
        </w:rPr>
      </w:pPr>
    </w:p>
    <w:p w:rsidR="00ED7CFB" w:rsidRPr="002940AB" w:rsidRDefault="00855DEB" w:rsidP="00EC27E1">
      <w:pPr>
        <w:numPr>
          <w:ilvl w:val="0"/>
          <w:numId w:val="2"/>
        </w:numPr>
        <w:spacing w:line="276" w:lineRule="auto"/>
        <w:jc w:val="both"/>
        <w:rPr>
          <w:b/>
          <w:bCs/>
          <w:lang w:val="sr-Cyrl-CS"/>
        </w:rPr>
      </w:pPr>
      <w:r w:rsidRPr="002940AB">
        <w:rPr>
          <w:b/>
          <w:bCs/>
        </w:rPr>
        <w:t>НАСТАВАК</w:t>
      </w:r>
      <w:r w:rsidR="00E45ED0" w:rsidRPr="002940AB">
        <w:rPr>
          <w:b/>
          <w:bCs/>
        </w:rPr>
        <w:t xml:space="preserve"> </w:t>
      </w:r>
      <w:r w:rsidR="000D2506" w:rsidRPr="002940AB">
        <w:rPr>
          <w:b/>
          <w:bCs/>
          <w:caps/>
          <w:lang w:val="sr-Cyrl-CS"/>
        </w:rPr>
        <w:t>Рад</w:t>
      </w:r>
      <w:r w:rsidR="00332F43" w:rsidRPr="002940AB">
        <w:rPr>
          <w:b/>
          <w:bCs/>
          <w:caps/>
          <w:lang w:val="sr-Cyrl-CS"/>
        </w:rPr>
        <w:t>А</w:t>
      </w:r>
      <w:r w:rsidR="000D2506" w:rsidRPr="002940AB">
        <w:rPr>
          <w:b/>
          <w:bCs/>
          <w:caps/>
          <w:lang w:val="sr-Cyrl-CS"/>
        </w:rPr>
        <w:t xml:space="preserve"> на промоцији ТС</w:t>
      </w:r>
      <w:r w:rsidR="000E5DA1" w:rsidRPr="002940AB">
        <w:rPr>
          <w:b/>
          <w:bCs/>
          <w:caps/>
          <w:lang w:val="sr-Cyrl-CS"/>
        </w:rPr>
        <w:t>РС</w:t>
      </w:r>
    </w:p>
    <w:p w:rsidR="000E5DA1" w:rsidRPr="002940AB" w:rsidRDefault="00CE6BDF" w:rsidP="00EC27E1">
      <w:pPr>
        <w:spacing w:line="276" w:lineRule="auto"/>
        <w:ind w:firstLine="708"/>
        <w:jc w:val="both"/>
        <w:rPr>
          <w:bCs/>
          <w:lang w:val="sr-Cyrl-CS"/>
        </w:rPr>
      </w:pPr>
      <w:r w:rsidRPr="002940AB">
        <w:rPr>
          <w:bCs/>
          <w:lang w:val="sr-Cyrl-CS"/>
        </w:rPr>
        <w:t>Наставак р</w:t>
      </w:r>
      <w:r w:rsidR="000D2506" w:rsidRPr="002940AB">
        <w:rPr>
          <w:bCs/>
          <w:lang w:val="sr-Cyrl-CS"/>
        </w:rPr>
        <w:t>ад</w:t>
      </w:r>
      <w:r w:rsidRPr="002940AB">
        <w:rPr>
          <w:bCs/>
          <w:lang w:val="sr-Cyrl-CS"/>
        </w:rPr>
        <w:t>а</w:t>
      </w:r>
      <w:r w:rsidR="000D2506" w:rsidRPr="002940AB">
        <w:rPr>
          <w:bCs/>
          <w:lang w:val="sr-Cyrl-CS"/>
        </w:rPr>
        <w:t xml:space="preserve"> на промоцији ТС</w:t>
      </w:r>
      <w:r w:rsidR="000E5DA1" w:rsidRPr="002940AB">
        <w:rPr>
          <w:bCs/>
          <w:lang w:val="sr-Cyrl-CS"/>
        </w:rPr>
        <w:t>РС</w:t>
      </w:r>
      <w:r w:rsidR="00E45ED0" w:rsidRPr="00587BD0">
        <w:rPr>
          <w:bCs/>
          <w:lang w:val="sr-Cyrl-CS"/>
        </w:rPr>
        <w:t>,</w:t>
      </w:r>
      <w:r w:rsidR="000E5DA1" w:rsidRPr="002940AB">
        <w:rPr>
          <w:bCs/>
          <w:lang w:val="sr-Cyrl-CS"/>
        </w:rPr>
        <w:t xml:space="preserve"> а уједно и спонзора савеза је веома значајна активност која ће обезбједити услове за прикупљање средстава за побољшање рада самог Савеза. До сада смо имали квалитета</w:t>
      </w:r>
      <w:r w:rsidR="00CD35F9" w:rsidRPr="00587BD0">
        <w:rPr>
          <w:bCs/>
          <w:lang w:val="sr-Cyrl-CS"/>
        </w:rPr>
        <w:t>н</w:t>
      </w:r>
      <w:r w:rsidR="000E5DA1" w:rsidRPr="002940AB">
        <w:rPr>
          <w:bCs/>
          <w:lang w:val="sr-Cyrl-CS"/>
        </w:rPr>
        <w:t xml:space="preserve"> рад странице </w:t>
      </w:r>
      <w:r w:rsidR="00EE09FF" w:rsidRPr="002940AB">
        <w:rPr>
          <w:bCs/>
          <w:lang w:val="sr-Cyrl-CS"/>
        </w:rPr>
        <w:t>ТСРС</w:t>
      </w:r>
      <w:r w:rsidR="000E5DA1" w:rsidRPr="002940AB">
        <w:rPr>
          <w:bCs/>
          <w:lang w:val="sr-Cyrl-CS"/>
        </w:rPr>
        <w:t xml:space="preserve"> и једним дијелом значајно повећање присутности информација у писаним медијима. У 201</w:t>
      </w:r>
      <w:r w:rsidR="00EE09FF" w:rsidRPr="002940AB">
        <w:rPr>
          <w:bCs/>
          <w:lang w:val="sr-Cyrl-CS"/>
        </w:rPr>
        <w:t>4</w:t>
      </w:r>
      <w:r w:rsidR="000E5DA1" w:rsidRPr="002940AB">
        <w:rPr>
          <w:bCs/>
          <w:lang w:val="sr-Cyrl-CS"/>
        </w:rPr>
        <w:t xml:space="preserve">. </w:t>
      </w:r>
      <w:r w:rsidR="00E45ED0" w:rsidRPr="00587BD0">
        <w:rPr>
          <w:bCs/>
          <w:lang w:val="sr-Cyrl-CS"/>
        </w:rPr>
        <w:t>години</w:t>
      </w:r>
      <w:r w:rsidR="000E5DA1" w:rsidRPr="002940AB">
        <w:rPr>
          <w:bCs/>
          <w:lang w:val="sr-Cyrl-CS"/>
        </w:rPr>
        <w:t xml:space="preserve"> посеб</w:t>
      </w:r>
      <w:r w:rsidR="000D2506" w:rsidRPr="002940AB">
        <w:rPr>
          <w:bCs/>
          <w:lang w:val="sr-Cyrl-CS"/>
        </w:rPr>
        <w:t>ну пажњу посветити промоцији ТС</w:t>
      </w:r>
      <w:r w:rsidR="000E5DA1" w:rsidRPr="002940AB">
        <w:rPr>
          <w:bCs/>
          <w:lang w:val="sr-Cyrl-CS"/>
        </w:rPr>
        <w:t>РС и самог тениса путем електронских медија, наравно уз константан рад на промоцији тениса путем писаних медија</w:t>
      </w:r>
      <w:r w:rsidR="00EE09FF" w:rsidRPr="002940AB">
        <w:rPr>
          <w:bCs/>
          <w:lang w:val="sr-Cyrl-CS"/>
        </w:rPr>
        <w:t xml:space="preserve"> на локалном, као и на нивоу Републике Српске</w:t>
      </w:r>
      <w:r w:rsidR="000E5DA1" w:rsidRPr="002940AB">
        <w:rPr>
          <w:bCs/>
          <w:lang w:val="sr-Cyrl-CS"/>
        </w:rPr>
        <w:t>.</w:t>
      </w:r>
    </w:p>
    <w:p w:rsidR="00656BF3" w:rsidRPr="00587BD0" w:rsidRDefault="00656BF3" w:rsidP="00EC27E1">
      <w:pPr>
        <w:spacing w:line="276" w:lineRule="auto"/>
        <w:jc w:val="center"/>
        <w:rPr>
          <w:b/>
          <w:lang w:val="sr-Cyrl-CS"/>
        </w:rPr>
      </w:pPr>
    </w:p>
    <w:p w:rsidR="001A1B63" w:rsidRPr="00587BD0" w:rsidRDefault="001A1B63" w:rsidP="00EC27E1">
      <w:pPr>
        <w:spacing w:line="276" w:lineRule="auto"/>
        <w:jc w:val="center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>ТСРС У МЕДИЈИМА</w:t>
      </w:r>
    </w:p>
    <w:p w:rsidR="001A1B63" w:rsidRPr="00587BD0" w:rsidRDefault="001A1B63" w:rsidP="00EC27E1">
      <w:pPr>
        <w:spacing w:line="276" w:lineRule="auto"/>
        <w:jc w:val="both"/>
        <w:rPr>
          <w:b/>
          <w:caps/>
          <w:lang w:val="sr-Cyrl-CS"/>
        </w:rPr>
      </w:pPr>
      <w:bookmarkStart w:id="0" w:name="_GoBack"/>
      <w:bookmarkEnd w:id="0"/>
      <w:r w:rsidRPr="00587BD0">
        <w:rPr>
          <w:b/>
          <w:caps/>
          <w:lang w:val="sr-Cyrl-CS"/>
        </w:rPr>
        <w:tab/>
        <w:t>Активности Тениског савеза Републике Српске у 201</w:t>
      </w:r>
      <w:r w:rsidR="00656BF3" w:rsidRPr="00587BD0">
        <w:rPr>
          <w:b/>
          <w:caps/>
          <w:lang w:val="sr-Cyrl-CS"/>
        </w:rPr>
        <w:t>4</w:t>
      </w:r>
      <w:r w:rsidRPr="00587BD0">
        <w:rPr>
          <w:b/>
          <w:caps/>
          <w:lang w:val="sr-Cyrl-CS"/>
        </w:rPr>
        <w:t xml:space="preserve">. години, у односу на претходни период, испраћене су на бољи начин и када је у питању квалитет извјештавања, број чланака у дневним новинама али и појављивања на порталима и електронским медијима, а успостављен је много бољи контакт са новинарима. Осим турнирма, </w:t>
      </w:r>
      <w:r w:rsidR="00656BF3" w:rsidRPr="00587BD0">
        <w:rPr>
          <w:b/>
          <w:caps/>
          <w:lang w:val="sr-Cyrl-CS"/>
        </w:rPr>
        <w:t>НАЈВЕЋА</w:t>
      </w:r>
      <w:r w:rsidRPr="00587BD0">
        <w:rPr>
          <w:b/>
          <w:caps/>
          <w:lang w:val="sr-Cyrl-CS"/>
        </w:rPr>
        <w:t xml:space="preserve"> пажња посвећена је промоцији мини-тениса</w:t>
      </w:r>
      <w:r w:rsidR="00656BF3" w:rsidRPr="00587BD0">
        <w:rPr>
          <w:b/>
          <w:caps/>
          <w:lang w:val="sr-Cyrl-CS"/>
        </w:rPr>
        <w:t>.</w:t>
      </w:r>
      <w:r w:rsidRPr="00587BD0">
        <w:rPr>
          <w:b/>
          <w:caps/>
          <w:lang w:val="sr-Cyrl-CS"/>
        </w:rPr>
        <w:tab/>
        <w:t xml:space="preserve">Активности ТСРС најзаступљеније су биле у „Дневним Независним новинама“ са којима имамо потписан споразум о сарадњи, а кроз реализацију тог споразума  </w:t>
      </w:r>
      <w:r w:rsidRPr="00587BD0">
        <w:rPr>
          <w:b/>
          <w:caps/>
          <w:lang w:val="sr-Cyrl-CS"/>
        </w:rPr>
        <w:lastRenderedPageBreak/>
        <w:t xml:space="preserve">објављене су информације са свих турнира из Календара Тениког савеза Републике Српске, са промоција мини-тениса из градова широм РС, информације о </w:t>
      </w:r>
      <w:r w:rsidR="00223E32" w:rsidRPr="00587BD0">
        <w:rPr>
          <w:b/>
          <w:caps/>
          <w:lang w:val="sr-Cyrl-CS"/>
        </w:rPr>
        <w:t xml:space="preserve">АКТИВНОСТИМА </w:t>
      </w:r>
      <w:r w:rsidRPr="00587BD0">
        <w:rPr>
          <w:b/>
          <w:caps/>
          <w:lang w:val="sr-Cyrl-CS"/>
        </w:rPr>
        <w:t>НТЦ-</w:t>
      </w:r>
      <w:r w:rsidR="00223E32" w:rsidRPr="00587BD0">
        <w:rPr>
          <w:b/>
          <w:caps/>
          <w:lang w:val="sr-Cyrl-CS"/>
        </w:rPr>
        <w:t>А</w:t>
      </w:r>
      <w:r w:rsidRPr="00587BD0">
        <w:rPr>
          <w:b/>
          <w:caps/>
          <w:lang w:val="sr-Cyrl-CS"/>
        </w:rPr>
        <w:t xml:space="preserve">, и остали афирмативни текстови. Остали медији извјештавали су спорадично, у зависности од простора којим су располагали. </w:t>
      </w:r>
    </w:p>
    <w:p w:rsidR="00223E32" w:rsidRPr="00587BD0" w:rsidRDefault="001A1B63" w:rsidP="00EC27E1">
      <w:pPr>
        <w:spacing w:line="276" w:lineRule="auto"/>
        <w:jc w:val="both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ab/>
        <w:t>Када су у питању Електронски медији активности ТСРС највише су пропраћене на Радио телевизији Републике Српске, кроз Јутарњи програм, спортски додатак у информативним емисијама,</w:t>
      </w:r>
    </w:p>
    <w:p w:rsidR="001A1B63" w:rsidRPr="00587BD0" w:rsidRDefault="001A1B63" w:rsidP="00EC27E1">
      <w:pPr>
        <w:spacing w:line="276" w:lineRule="auto"/>
        <w:jc w:val="both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ab/>
        <w:t xml:space="preserve">Приликом </w:t>
      </w:r>
      <w:r w:rsidR="00223E32" w:rsidRPr="00587BD0">
        <w:rPr>
          <w:b/>
          <w:caps/>
          <w:lang w:val="sr-Cyrl-CS"/>
        </w:rPr>
        <w:t xml:space="preserve">ПОЛУФИНАЛНИХ И </w:t>
      </w:r>
      <w:r w:rsidRPr="00587BD0">
        <w:rPr>
          <w:b/>
          <w:caps/>
          <w:lang w:val="sr-Cyrl-CS"/>
        </w:rPr>
        <w:t>Финалн</w:t>
      </w:r>
      <w:r w:rsidR="00223E32" w:rsidRPr="00587BD0">
        <w:rPr>
          <w:b/>
          <w:caps/>
          <w:lang w:val="sr-Cyrl-CS"/>
        </w:rPr>
        <w:t>ИХ</w:t>
      </w:r>
      <w:r w:rsidRPr="00587BD0">
        <w:rPr>
          <w:b/>
          <w:caps/>
          <w:lang w:val="sr-Cyrl-CS"/>
        </w:rPr>
        <w:t xml:space="preserve"> меч</w:t>
      </w:r>
      <w:r w:rsidR="00223E32" w:rsidRPr="00587BD0">
        <w:rPr>
          <w:b/>
          <w:caps/>
          <w:lang w:val="sr-Cyrl-CS"/>
        </w:rPr>
        <w:t>ЕВ</w:t>
      </w:r>
      <w:r w:rsidRPr="00587BD0">
        <w:rPr>
          <w:b/>
          <w:caps/>
          <w:lang w:val="sr-Cyrl-CS"/>
        </w:rPr>
        <w:t xml:space="preserve">а </w:t>
      </w:r>
      <w:r w:rsidR="00223E32" w:rsidRPr="00587BD0">
        <w:rPr>
          <w:b/>
          <w:caps/>
          <w:lang w:val="sr-Cyrl-CS"/>
        </w:rPr>
        <w:t>РОЛАН ГАРОСА И ВИМБЛДОНА</w:t>
      </w:r>
      <w:r w:rsidRPr="00587BD0">
        <w:rPr>
          <w:b/>
          <w:caps/>
          <w:lang w:val="sr-Cyrl-CS"/>
        </w:rPr>
        <w:t xml:space="preserve">, а који је РТРС </w:t>
      </w:r>
      <w:r w:rsidR="00223E32" w:rsidRPr="00587BD0">
        <w:rPr>
          <w:b/>
          <w:caps/>
          <w:lang w:val="sr-Cyrl-CS"/>
        </w:rPr>
        <w:t xml:space="preserve">директно </w:t>
      </w:r>
      <w:r w:rsidRPr="00587BD0">
        <w:rPr>
          <w:b/>
          <w:caps/>
          <w:lang w:val="sr-Cyrl-CS"/>
        </w:rPr>
        <w:t>преносио организована су гостовања тениских тренера на РТРС-у</w:t>
      </w:r>
      <w:r w:rsidR="00223E32" w:rsidRPr="00587BD0">
        <w:rPr>
          <w:b/>
          <w:caps/>
          <w:lang w:val="sr-Cyrl-CS"/>
        </w:rPr>
        <w:t xml:space="preserve"> КАО </w:t>
      </w:r>
      <w:r w:rsidRPr="00587BD0">
        <w:rPr>
          <w:b/>
          <w:caps/>
          <w:lang w:val="sr-Cyrl-CS"/>
        </w:rPr>
        <w:t>Стручни</w:t>
      </w:r>
      <w:r w:rsidR="00223E32" w:rsidRPr="00587BD0">
        <w:rPr>
          <w:b/>
          <w:caps/>
          <w:lang w:val="sr-Cyrl-CS"/>
        </w:rPr>
        <w:t>Х</w:t>
      </w:r>
      <w:r w:rsidRPr="00587BD0">
        <w:rPr>
          <w:b/>
          <w:caps/>
          <w:lang w:val="sr-Cyrl-CS"/>
        </w:rPr>
        <w:t xml:space="preserve"> консултан</w:t>
      </w:r>
      <w:r w:rsidR="00223E32" w:rsidRPr="00587BD0">
        <w:rPr>
          <w:b/>
          <w:caps/>
          <w:lang w:val="sr-Cyrl-CS"/>
        </w:rPr>
        <w:t>АтА</w:t>
      </w:r>
      <w:r w:rsidR="005C20E0" w:rsidRPr="00587BD0">
        <w:rPr>
          <w:b/>
          <w:caps/>
          <w:lang w:val="sr-Cyrl-CS"/>
        </w:rPr>
        <w:t>.</w:t>
      </w:r>
      <w:r w:rsidRPr="00587BD0">
        <w:rPr>
          <w:b/>
          <w:caps/>
          <w:lang w:val="sr-Cyrl-CS"/>
        </w:rPr>
        <w:t xml:space="preserve"> кроз емисије које су претходиле мечевима прмовисан је мини-тенис и рад Националног тениског центра ТСРС. Овај пројекат оцијењен је као изузетно успјешан. </w:t>
      </w:r>
    </w:p>
    <w:p w:rsidR="001A1B63" w:rsidRPr="00587BD0" w:rsidRDefault="001A1B63" w:rsidP="00EC27E1">
      <w:pPr>
        <w:spacing w:line="276" w:lineRule="auto"/>
        <w:jc w:val="both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ab/>
        <w:t>У 201</w:t>
      </w:r>
      <w:r w:rsidR="008618C3" w:rsidRPr="00587BD0">
        <w:rPr>
          <w:b/>
          <w:caps/>
          <w:lang w:val="sr-Cyrl-CS"/>
        </w:rPr>
        <w:t>4</w:t>
      </w:r>
      <w:r w:rsidRPr="00587BD0">
        <w:rPr>
          <w:b/>
          <w:caps/>
          <w:lang w:val="sr-Cyrl-CS"/>
        </w:rPr>
        <w:t xml:space="preserve">. години у директном преносу на РТРС-у преношени су финални мечеви са свих фјучерса у РС.  Уз то, на страници тениског савеза постављен је лајв стриминг са свих мечева. </w:t>
      </w:r>
    </w:p>
    <w:p w:rsidR="001A1B63" w:rsidRPr="00587BD0" w:rsidRDefault="001A1B63" w:rsidP="00EC27E1">
      <w:pPr>
        <w:spacing w:line="276" w:lineRule="auto"/>
        <w:jc w:val="both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ab/>
        <w:t xml:space="preserve">проблем </w:t>
      </w:r>
      <w:r w:rsidR="00D20BCD" w:rsidRPr="00587BD0">
        <w:rPr>
          <w:b/>
          <w:caps/>
          <w:lang w:val="sr-Cyrl-CS"/>
        </w:rPr>
        <w:t xml:space="preserve">КОЈИ СЕ ПОНАВЉА ИЗ ПРЕТХОДНЕ ГОДИНЕ ЈЕ </w:t>
      </w:r>
      <w:r w:rsidRPr="00587BD0">
        <w:rPr>
          <w:b/>
          <w:caps/>
          <w:lang w:val="sr-Cyrl-CS"/>
        </w:rPr>
        <w:t xml:space="preserve"> комуникација са медијима појединаца који су иступали у своје лично име, без знања Тениског савеза Републике Српске што би се требало свести на минимум како би се спријечиле погрешне интерпретације неких догађаја и на погрешан начин представили неки појединци.</w:t>
      </w:r>
    </w:p>
    <w:p w:rsidR="00D20BCD" w:rsidRPr="00587BD0" w:rsidRDefault="00D20BCD" w:rsidP="00EC27E1">
      <w:pPr>
        <w:spacing w:line="276" w:lineRule="auto"/>
        <w:ind w:firstLine="708"/>
        <w:jc w:val="both"/>
        <w:rPr>
          <w:bCs/>
          <w:lang w:val="sr-Cyrl-CS"/>
        </w:rPr>
      </w:pPr>
    </w:p>
    <w:p w:rsidR="000E5DA1" w:rsidRPr="002940AB" w:rsidRDefault="007047D0" w:rsidP="00EC27E1">
      <w:pPr>
        <w:spacing w:line="276" w:lineRule="auto"/>
        <w:ind w:firstLine="708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t>2</w:t>
      </w:r>
      <w:r w:rsidR="000E5DA1" w:rsidRPr="002940AB">
        <w:rPr>
          <w:b/>
          <w:bCs/>
          <w:lang w:val="sr-Cyrl-CS"/>
        </w:rPr>
        <w:t>.</w:t>
      </w:r>
      <w:r w:rsidR="008703E1" w:rsidRPr="00587BD0">
        <w:rPr>
          <w:b/>
          <w:bCs/>
          <w:lang w:val="sr-Cyrl-CS"/>
        </w:rPr>
        <w:t xml:space="preserve"> </w:t>
      </w:r>
      <w:r w:rsidR="002D1127" w:rsidRPr="002940AB">
        <w:rPr>
          <w:b/>
          <w:bCs/>
          <w:caps/>
          <w:lang w:val="sr-Cyrl-CS"/>
        </w:rPr>
        <w:t>Р</w:t>
      </w:r>
      <w:r w:rsidR="000E5DA1" w:rsidRPr="002940AB">
        <w:rPr>
          <w:b/>
          <w:bCs/>
          <w:caps/>
          <w:lang w:val="sr-Cyrl-CS"/>
        </w:rPr>
        <w:t>јешавање статуса ТСБиХ и односа са</w:t>
      </w:r>
      <w:r w:rsidR="000E5DA1" w:rsidRPr="002940AB">
        <w:rPr>
          <w:b/>
          <w:bCs/>
          <w:lang w:val="sr-Cyrl-CS"/>
        </w:rPr>
        <w:t xml:space="preserve"> ИТФ</w:t>
      </w:r>
    </w:p>
    <w:p w:rsidR="00FE4816" w:rsidRPr="00587BD0" w:rsidRDefault="00FE4816" w:rsidP="00EC27E1">
      <w:pPr>
        <w:spacing w:line="276" w:lineRule="auto"/>
        <w:ind w:firstLine="708"/>
        <w:jc w:val="both"/>
        <w:rPr>
          <w:bCs/>
          <w:lang w:val="sr-Cyrl-CS"/>
        </w:rPr>
      </w:pPr>
      <w:r w:rsidRPr="00587BD0">
        <w:rPr>
          <w:bCs/>
          <w:lang w:val="sr-Cyrl-CS"/>
        </w:rPr>
        <w:t>У 201</w:t>
      </w:r>
      <w:r w:rsidR="005463DA" w:rsidRPr="00587BD0">
        <w:rPr>
          <w:bCs/>
          <w:lang w:val="sr-Cyrl-CS"/>
        </w:rPr>
        <w:t>4</w:t>
      </w:r>
      <w:r w:rsidRPr="00587BD0">
        <w:rPr>
          <w:bCs/>
          <w:lang w:val="sr-Cyrl-CS"/>
        </w:rPr>
        <w:t xml:space="preserve">. години план је да се </w:t>
      </w:r>
      <w:r w:rsidR="005463DA" w:rsidRPr="00587BD0">
        <w:rPr>
          <w:bCs/>
          <w:lang w:val="sr-Cyrl-CS"/>
        </w:rPr>
        <w:t xml:space="preserve">делегати </w:t>
      </w:r>
      <w:r w:rsidRPr="00587BD0">
        <w:rPr>
          <w:bCs/>
          <w:lang w:val="sr-Cyrl-CS"/>
        </w:rPr>
        <w:t xml:space="preserve">ТСРС </w:t>
      </w:r>
      <w:r w:rsidR="005463DA" w:rsidRPr="00587BD0">
        <w:rPr>
          <w:bCs/>
          <w:lang w:val="sr-Cyrl-CS"/>
        </w:rPr>
        <w:t>у органима ТСБиХ фокусирају на доношење правилника везаних за такмичење и да приликом доношења ових правилника ТСРС не буде занемарен ни на било који начин.</w:t>
      </w:r>
    </w:p>
    <w:p w:rsidR="005463DA" w:rsidRPr="00587BD0" w:rsidRDefault="005463DA" w:rsidP="00EC27E1">
      <w:pPr>
        <w:spacing w:line="276" w:lineRule="auto"/>
        <w:ind w:firstLine="708"/>
        <w:jc w:val="both"/>
        <w:rPr>
          <w:bCs/>
          <w:lang w:val="sr-Cyrl-CS"/>
        </w:rPr>
      </w:pPr>
      <w:r w:rsidRPr="00587BD0">
        <w:rPr>
          <w:bCs/>
          <w:lang w:val="sr-Cyrl-CS"/>
        </w:rPr>
        <w:t>Доношење ових правилника је преуслов за покретања заједничког такмичења на нивоу ТСБиХ.</w:t>
      </w:r>
    </w:p>
    <w:p w:rsidR="00FE4816" w:rsidRPr="00587BD0" w:rsidRDefault="002C67CF" w:rsidP="00EC27E1">
      <w:pPr>
        <w:spacing w:line="276" w:lineRule="auto"/>
        <w:ind w:firstLine="708"/>
        <w:jc w:val="both"/>
        <w:rPr>
          <w:b/>
          <w:bCs/>
          <w:lang w:val="sr-Cyrl-CS"/>
        </w:rPr>
      </w:pPr>
      <w:r w:rsidRPr="00587BD0">
        <w:rPr>
          <w:b/>
          <w:bCs/>
          <w:lang w:val="sr-Cyrl-CS"/>
        </w:rPr>
        <w:t>АД 2. ОДРЖАНА СКУПШТИНА ТСБИХ ГДЈЕ СУ ИЗАБРАНИ НОВИ ЧЛАНОВИ УПРАВНОГ И НАДЗОРНОГ ОДБОРА, КАО И ПРЕДСЈЕДНИШТВО СКУПШТИНЕ. ПРЕДСТАВНИЦИ ТСРС АКТИВНО СУ УЧЕ</w:t>
      </w:r>
      <w:r w:rsidR="008A1753">
        <w:rPr>
          <w:b/>
          <w:bCs/>
          <w:lang w:val="sr-Cyrl-CS"/>
        </w:rPr>
        <w:t>С</w:t>
      </w:r>
      <w:r w:rsidRPr="00587BD0">
        <w:rPr>
          <w:b/>
          <w:bCs/>
          <w:lang w:val="sr-Cyrl-CS"/>
        </w:rPr>
        <w:t>ТВОВАЛИ У СКУПШТИНИ И ТСРС ЈЕ ПРЕМА СТАТУТУ ТСБИХ РАВНОПРАВНО ЗАСТУПЉЕН У ОВИМ ТИЈЕЛИМА.</w:t>
      </w:r>
    </w:p>
    <w:p w:rsidR="006B1597" w:rsidRPr="008A1753" w:rsidRDefault="006B1597" w:rsidP="00EC27E1">
      <w:pPr>
        <w:spacing w:line="276" w:lineRule="auto"/>
        <w:ind w:firstLine="708"/>
        <w:jc w:val="both"/>
        <w:rPr>
          <w:b/>
          <w:bCs/>
          <w:lang w:val="sr-Cyrl-CS"/>
        </w:rPr>
      </w:pPr>
      <w:r w:rsidRPr="008A1753">
        <w:rPr>
          <w:b/>
          <w:bCs/>
          <w:lang w:val="sr-Cyrl-CS"/>
        </w:rPr>
        <w:lastRenderedPageBreak/>
        <w:t xml:space="preserve">ПРЕДСТАВНИЦИ ТСРС ИСПРЕД ТСБИХ УЧЕСТВОВАЛИ СУ У РАДУ ГЕНЕРАЛНЕ СКУПШТИНЕ ТЕНИС ЈУРОПА </w:t>
      </w:r>
      <w:r w:rsidR="008A1753">
        <w:rPr>
          <w:b/>
          <w:bCs/>
          <w:lang w:val="sr-Cyrl-CS"/>
        </w:rPr>
        <w:t xml:space="preserve">КАО И КОНФЕРНЕНЦИЈИ ИЗВРШНИХ ДИРЕКТОРА САВЕЗА У БУДИМПЕШТИ </w:t>
      </w:r>
      <w:r w:rsidRPr="008A1753">
        <w:rPr>
          <w:b/>
          <w:bCs/>
          <w:lang w:val="sr-Cyrl-CS"/>
        </w:rPr>
        <w:t xml:space="preserve">ПРИЛИКОМ </w:t>
      </w:r>
      <w:r w:rsidR="008A1753">
        <w:rPr>
          <w:b/>
          <w:bCs/>
          <w:lang w:val="sr-Cyrl-CS"/>
        </w:rPr>
        <w:t>ЧЕГА</w:t>
      </w:r>
      <w:r w:rsidRPr="008A1753">
        <w:rPr>
          <w:b/>
          <w:bCs/>
          <w:lang w:val="sr-Cyrl-CS"/>
        </w:rPr>
        <w:t xml:space="preserve"> ЈЕ ОСТВАРЕНО ВИШЕ НОВИХ КОНТАКАТА СА ПРЕДСТАВНИЦИМА ЕВРОПСКИХ САВЕЗА, ДОК СУ ОБНОВЉЕНИ СТАРИ КОНТАКТИ.</w:t>
      </w:r>
    </w:p>
    <w:p w:rsidR="002C67CF" w:rsidRPr="00587BD0" w:rsidRDefault="002C67CF" w:rsidP="00EC27E1">
      <w:pPr>
        <w:spacing w:line="276" w:lineRule="auto"/>
        <w:ind w:firstLine="708"/>
        <w:jc w:val="both"/>
        <w:rPr>
          <w:b/>
          <w:bCs/>
          <w:lang w:val="sr-Cyrl-CS"/>
        </w:rPr>
      </w:pPr>
      <w:r w:rsidRPr="00587BD0">
        <w:rPr>
          <w:b/>
          <w:bCs/>
          <w:lang w:val="sr-Cyrl-CS"/>
        </w:rPr>
        <w:t>ПРЕДСТАВНИК ТСБИХ ИЗ РЕДА ТСРС ИЗАБРАН ЈЕ НА СЈЕДНИЦИ УО ТЕНИС ЈУРОПА (ТЕ) ЗА ЧЛАНА КОМИТЕТА ЗА ЈУНИОР ТЕНИС ЧИМЕ ЈЕ ОЗВАНИЧЕН ДОБАР РАДУ СА ЗВАНИЧНИЦИМА КРОВНЕ ТЕНИСКЕ ОРГАНИЗАЦИЈЕ У ЕВРОПИ.</w:t>
      </w:r>
    </w:p>
    <w:p w:rsidR="00E610E0" w:rsidRPr="00587BD0" w:rsidRDefault="00E610E0" w:rsidP="00EC27E1">
      <w:pPr>
        <w:spacing w:line="276" w:lineRule="auto"/>
        <w:ind w:firstLine="708"/>
        <w:jc w:val="both"/>
        <w:rPr>
          <w:b/>
          <w:bCs/>
          <w:lang w:val="sr-Cyrl-CS"/>
        </w:rPr>
      </w:pPr>
    </w:p>
    <w:p w:rsidR="000E5DA1" w:rsidRPr="002940AB" w:rsidRDefault="007047D0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t>3</w:t>
      </w:r>
      <w:r w:rsidR="000E5DA1" w:rsidRPr="002940AB">
        <w:rPr>
          <w:b/>
          <w:bCs/>
          <w:lang w:val="sr-Cyrl-CS"/>
        </w:rPr>
        <w:t>.</w:t>
      </w:r>
      <w:r w:rsidR="000E5DA1" w:rsidRPr="002940AB">
        <w:rPr>
          <w:bCs/>
          <w:lang w:val="sr-Cyrl-CS"/>
        </w:rPr>
        <w:t xml:space="preserve"> </w:t>
      </w:r>
      <w:r w:rsidR="000E5DA1" w:rsidRPr="002940AB">
        <w:rPr>
          <w:b/>
          <w:bCs/>
          <w:lang w:val="sr-Cyrl-CS"/>
        </w:rPr>
        <w:t xml:space="preserve">ОБЕЗБЈЕЂЕЊЕ УСЛОВА ЗА </w:t>
      </w:r>
      <w:r w:rsidR="00CC0873" w:rsidRPr="002940AB">
        <w:rPr>
          <w:b/>
          <w:bCs/>
          <w:lang w:val="sr-Cyrl-CS"/>
        </w:rPr>
        <w:t>ИЗГРАДЊУ</w:t>
      </w:r>
      <w:r w:rsidR="00497B74" w:rsidRPr="002940AB">
        <w:rPr>
          <w:b/>
          <w:bCs/>
          <w:lang w:val="sr-Cyrl-CS"/>
        </w:rPr>
        <w:t xml:space="preserve"> НАЦИОНАЛНОГ ТЕНИСКОГ ЦЕНТРА ТС</w:t>
      </w:r>
      <w:r w:rsidR="000E5DA1" w:rsidRPr="002940AB">
        <w:rPr>
          <w:b/>
          <w:bCs/>
          <w:lang w:val="sr-Cyrl-CS"/>
        </w:rPr>
        <w:t>РС.</w:t>
      </w:r>
    </w:p>
    <w:p w:rsidR="00CA0248" w:rsidRPr="00587BD0" w:rsidRDefault="00CA0248" w:rsidP="00EC27E1">
      <w:pPr>
        <w:spacing w:line="276" w:lineRule="auto"/>
        <w:ind w:firstLine="720"/>
        <w:jc w:val="both"/>
        <w:rPr>
          <w:bCs/>
          <w:lang w:val="sr-Cyrl-CS"/>
        </w:rPr>
      </w:pPr>
      <w:r w:rsidRPr="002940AB">
        <w:rPr>
          <w:bCs/>
          <w:lang w:val="sr-Cyrl-CS"/>
        </w:rPr>
        <w:t>У 201</w:t>
      </w:r>
      <w:r w:rsidR="00CC0873" w:rsidRPr="00587BD0">
        <w:rPr>
          <w:bCs/>
          <w:lang w:val="sr-Cyrl-CS"/>
        </w:rPr>
        <w:t>4</w:t>
      </w:r>
      <w:r w:rsidRPr="002940AB">
        <w:rPr>
          <w:bCs/>
          <w:lang w:val="sr-Cyrl-CS"/>
        </w:rPr>
        <w:t xml:space="preserve">. </w:t>
      </w:r>
      <w:r w:rsidR="00A06760" w:rsidRPr="002940AB">
        <w:rPr>
          <w:bCs/>
          <w:lang w:val="sr-Cyrl-CS"/>
        </w:rPr>
        <w:t>г</w:t>
      </w:r>
      <w:r w:rsidRPr="002940AB">
        <w:rPr>
          <w:bCs/>
          <w:lang w:val="sr-Cyrl-CS"/>
        </w:rPr>
        <w:t xml:space="preserve">одини </w:t>
      </w:r>
      <w:r w:rsidR="00CC0873" w:rsidRPr="002940AB">
        <w:rPr>
          <w:bCs/>
          <w:lang w:val="sr-Cyrl-CS"/>
        </w:rPr>
        <w:t xml:space="preserve">план је да се </w:t>
      </w:r>
      <w:r w:rsidRPr="002940AB">
        <w:rPr>
          <w:bCs/>
          <w:lang w:val="sr-Cyrl-CS"/>
        </w:rPr>
        <w:t>изгради Националн</w:t>
      </w:r>
      <w:r w:rsidR="00CC0873" w:rsidRPr="002940AB">
        <w:rPr>
          <w:bCs/>
          <w:lang w:val="sr-Cyrl-CS"/>
        </w:rPr>
        <w:t>и</w:t>
      </w:r>
      <w:r w:rsidRPr="002940AB">
        <w:rPr>
          <w:bCs/>
          <w:lang w:val="sr-Cyrl-CS"/>
        </w:rPr>
        <w:t xml:space="preserve"> тениск</w:t>
      </w:r>
      <w:r w:rsidR="00CC0873" w:rsidRPr="002940AB">
        <w:rPr>
          <w:bCs/>
          <w:lang w:val="sr-Cyrl-CS"/>
        </w:rPr>
        <w:t>и</w:t>
      </w:r>
      <w:r w:rsidRPr="002940AB">
        <w:rPr>
          <w:bCs/>
          <w:lang w:val="sr-Cyrl-CS"/>
        </w:rPr>
        <w:t xml:space="preserve"> цент</w:t>
      </w:r>
      <w:r w:rsidR="00CC0873" w:rsidRPr="002940AB">
        <w:rPr>
          <w:bCs/>
          <w:lang w:val="sr-Cyrl-CS"/>
        </w:rPr>
        <w:t>ар</w:t>
      </w:r>
      <w:r w:rsidRPr="002940AB">
        <w:rPr>
          <w:bCs/>
          <w:lang w:val="sr-Cyrl-CS"/>
        </w:rPr>
        <w:t xml:space="preserve"> који треба да представља основу за развој и унапређење тениса у РС.</w:t>
      </w:r>
    </w:p>
    <w:p w:rsidR="000C6A79" w:rsidRPr="00587BD0" w:rsidRDefault="00022571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587BD0">
        <w:rPr>
          <w:b/>
          <w:bCs/>
          <w:lang w:val="sr-Cyrl-CS"/>
        </w:rPr>
        <w:t xml:space="preserve">АД 3. РАДОВИ НИСУ ПОЧЕЛИ КАО ШТО ЈЕ НАЈВАЉНО ОВЕ ГОДИНЕ ЗБОГ </w:t>
      </w:r>
      <w:r w:rsidR="00193299">
        <w:rPr>
          <w:b/>
          <w:bCs/>
          <w:lang w:val="sr-Cyrl-CS"/>
        </w:rPr>
        <w:t xml:space="preserve">ПОПЛАВА И </w:t>
      </w:r>
      <w:r w:rsidRPr="00587BD0">
        <w:rPr>
          <w:b/>
          <w:bCs/>
          <w:lang w:val="sr-Cyrl-CS"/>
        </w:rPr>
        <w:t>СТОПИРАЊА РАДОВА ГАЗПРОМА НА КРАКУ ЈУЖНОГ ТОКА КОЈИ ЈЕ ТРЕБАО БИТИ ГЛАВНИ СПОНЗОР ИЗГРА</w:t>
      </w:r>
      <w:r w:rsidR="00825591" w:rsidRPr="00587BD0">
        <w:rPr>
          <w:b/>
          <w:bCs/>
          <w:lang w:val="sr-Cyrl-CS"/>
        </w:rPr>
        <w:t>ДЊЕ НАЦИОНАЛ</w:t>
      </w:r>
      <w:r w:rsidRPr="00587BD0">
        <w:rPr>
          <w:b/>
          <w:bCs/>
          <w:lang w:val="sr-Cyrl-CS"/>
        </w:rPr>
        <w:t>НО</w:t>
      </w:r>
      <w:r w:rsidR="00825591" w:rsidRPr="00587BD0">
        <w:rPr>
          <w:b/>
          <w:bCs/>
          <w:lang w:val="sr-Cyrl-CS"/>
        </w:rPr>
        <w:t>Г</w:t>
      </w:r>
      <w:r w:rsidRPr="00587BD0">
        <w:rPr>
          <w:b/>
          <w:bCs/>
          <w:lang w:val="sr-Cyrl-CS"/>
        </w:rPr>
        <w:t xml:space="preserve"> ТЕНИСКОГ ЦЕНТРА </w:t>
      </w:r>
      <w:r w:rsidR="00D13CC2" w:rsidRPr="00587BD0">
        <w:rPr>
          <w:b/>
          <w:bCs/>
          <w:lang w:val="sr-Cyrl-CS"/>
        </w:rPr>
        <w:t>РЕПУБЛИКЕ СРПСКЕ</w:t>
      </w:r>
      <w:r w:rsidRPr="00587BD0">
        <w:rPr>
          <w:b/>
          <w:bCs/>
          <w:lang w:val="sr-Cyrl-CS"/>
        </w:rPr>
        <w:t>.</w:t>
      </w:r>
    </w:p>
    <w:p w:rsidR="00022571" w:rsidRPr="00587BD0" w:rsidRDefault="00022571" w:rsidP="00EC27E1">
      <w:pPr>
        <w:spacing w:line="276" w:lineRule="auto"/>
        <w:ind w:firstLine="720"/>
        <w:jc w:val="both"/>
        <w:rPr>
          <w:b/>
          <w:bCs/>
          <w:lang w:val="sr-Cyrl-CS"/>
        </w:rPr>
      </w:pPr>
    </w:p>
    <w:p w:rsidR="00CA0248" w:rsidRPr="00587BD0" w:rsidRDefault="007047D0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t>4</w:t>
      </w:r>
      <w:r w:rsidR="00CA0248" w:rsidRPr="002940AB">
        <w:rPr>
          <w:b/>
          <w:bCs/>
          <w:lang w:val="sr-Cyrl-CS"/>
        </w:rPr>
        <w:t>.</w:t>
      </w:r>
      <w:r w:rsidR="000C6A79" w:rsidRPr="00587BD0">
        <w:rPr>
          <w:b/>
          <w:bCs/>
          <w:lang w:val="sr-Cyrl-CS"/>
        </w:rPr>
        <w:t xml:space="preserve"> </w:t>
      </w:r>
      <w:r w:rsidR="00CA0248" w:rsidRPr="002940AB">
        <w:rPr>
          <w:b/>
          <w:bCs/>
          <w:caps/>
          <w:lang w:val="sr-Cyrl-CS"/>
        </w:rPr>
        <w:t>Провођење активности на унапређењу сарадње са другим савезима</w:t>
      </w:r>
      <w:r w:rsidR="000C6A79" w:rsidRPr="00587BD0">
        <w:rPr>
          <w:b/>
          <w:bCs/>
          <w:caps/>
          <w:lang w:val="sr-Cyrl-CS"/>
        </w:rPr>
        <w:t>.</w:t>
      </w:r>
    </w:p>
    <w:p w:rsidR="00CA0248" w:rsidRPr="00587BD0" w:rsidRDefault="00AF6B9F" w:rsidP="00EC27E1">
      <w:pPr>
        <w:spacing w:line="276" w:lineRule="auto"/>
        <w:ind w:firstLine="720"/>
        <w:jc w:val="both"/>
        <w:rPr>
          <w:bCs/>
          <w:lang w:val="sr-Cyrl-CS"/>
        </w:rPr>
      </w:pPr>
      <w:r w:rsidRPr="00587BD0">
        <w:rPr>
          <w:bCs/>
          <w:lang w:val="sr-Cyrl-CS"/>
        </w:rPr>
        <w:t>План за 201</w:t>
      </w:r>
      <w:r w:rsidR="00E37BC0" w:rsidRPr="00587BD0">
        <w:rPr>
          <w:bCs/>
          <w:lang w:val="sr-Cyrl-CS"/>
        </w:rPr>
        <w:t>4</w:t>
      </w:r>
      <w:r w:rsidRPr="00587BD0">
        <w:rPr>
          <w:bCs/>
          <w:lang w:val="sr-Cyrl-CS"/>
        </w:rPr>
        <w:t xml:space="preserve">. годину предвиђа да се успоставе </w:t>
      </w:r>
      <w:r w:rsidR="00E37BC0" w:rsidRPr="00587BD0">
        <w:rPr>
          <w:bCs/>
          <w:lang w:val="sr-Cyrl-CS"/>
        </w:rPr>
        <w:t xml:space="preserve">нови, а постојећи </w:t>
      </w:r>
      <w:r w:rsidRPr="00587BD0">
        <w:rPr>
          <w:bCs/>
          <w:lang w:val="sr-Cyrl-CS"/>
        </w:rPr>
        <w:t xml:space="preserve">контакти са савезима у окружењу (регионалним или државним) </w:t>
      </w:r>
      <w:r w:rsidR="00E37BC0" w:rsidRPr="00587BD0">
        <w:rPr>
          <w:bCs/>
          <w:lang w:val="sr-Cyrl-CS"/>
        </w:rPr>
        <w:t>да се продубе .</w:t>
      </w:r>
    </w:p>
    <w:p w:rsidR="00E37BC0" w:rsidRPr="002940AB" w:rsidRDefault="00EA147B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t xml:space="preserve">АД 4. </w:t>
      </w:r>
      <w:r w:rsidR="004B417A" w:rsidRPr="002940AB">
        <w:rPr>
          <w:b/>
          <w:bCs/>
          <w:lang w:val="sr-Cyrl-CS"/>
        </w:rPr>
        <w:t>КОНТАКТИ СУ УГЛАВНОМ УСПОСТАВЉЕНИ НА КЛУПСКОМ НИВО ИЗМЕЂУ НАШИ</w:t>
      </w:r>
      <w:r w:rsidR="00A07F0A" w:rsidRPr="002940AB">
        <w:rPr>
          <w:b/>
          <w:bCs/>
          <w:lang w:val="sr-Cyrl-CS"/>
        </w:rPr>
        <w:t>Х</w:t>
      </w:r>
      <w:r w:rsidR="004B417A" w:rsidRPr="002940AB">
        <w:rPr>
          <w:b/>
          <w:bCs/>
          <w:lang w:val="sr-Cyrl-CS"/>
        </w:rPr>
        <w:t xml:space="preserve"> ТРЕНЕРА КОЈИ СУ ВОДИИ ИГРАЧЕ НА ТУРНИРЕ ДОК РАЗВОЈ САРАДЊЕ СА САВЕЗИМА ИДЕ СПОРО АЛИ СЕ НАДАМО ДА ЋЕ ТОКОМ С</w:t>
      </w:r>
      <w:r w:rsidR="00577999" w:rsidRPr="002940AB">
        <w:rPr>
          <w:b/>
          <w:bCs/>
          <w:lang w:val="sr-Cyrl-CS"/>
        </w:rPr>
        <w:t>Љ</w:t>
      </w:r>
      <w:r w:rsidR="004B417A" w:rsidRPr="002940AB">
        <w:rPr>
          <w:b/>
          <w:bCs/>
          <w:lang w:val="sr-Cyrl-CS"/>
        </w:rPr>
        <w:t>ЕДЕЋЕ ГОДИНЕ БИТИ ПУНО ПОВОЉНИЈА СИТУАЦИЈА.</w:t>
      </w:r>
    </w:p>
    <w:p w:rsidR="00A26304" w:rsidRPr="002940AB" w:rsidRDefault="00A26304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t>КОМБИНОВАНА СЕЛЕКЦИЈА ИСЛАНДА БОРАВИЛА ЈЕ ДВИЈЕ СЕДМИЦЕ У ГОСТИМА ТСРС-у.</w:t>
      </w:r>
      <w:r w:rsidR="00A41923" w:rsidRPr="002940AB">
        <w:rPr>
          <w:b/>
          <w:bCs/>
          <w:lang w:val="sr-Cyrl-CS"/>
        </w:rPr>
        <w:t xml:space="preserve"> ДЈЕЦА СУ БИЛА СМЈЕШТЕНА КОД НАШЕ ДЈЕЦЕ, А РОДИТЕЉИ И ТРЕНЕР СУ ИЗРАЗИЛИ ВЕЛИКО ЗАДОВОЉСТВО ШТО СЕ ОВА ПОСЈЕТА РЕАЛИЗОВАЛА. ТАКОЂЕ</w:t>
      </w:r>
      <w:r w:rsidR="00D3066B" w:rsidRPr="002940AB">
        <w:rPr>
          <w:b/>
          <w:bCs/>
          <w:lang w:val="sr-Cyrl-CS"/>
        </w:rPr>
        <w:t>,</w:t>
      </w:r>
      <w:r w:rsidR="00A41923" w:rsidRPr="002940AB">
        <w:rPr>
          <w:b/>
          <w:bCs/>
          <w:lang w:val="sr-Cyrl-CS"/>
        </w:rPr>
        <w:t xml:space="preserve"> ЗАДОВОЉСТВО ГОСТИЈУ ИЗРАЖЕНО ЈЕ И У ПОГЛЕДУ КВАЛИТЕТА ТРЕНИНГА АЛИ И ОСТАЛИХ АКТИВНОСТИ КАО ШТО ЈЕ РАФТИНГ, ОРГАНИЗОВАН ВИК</w:t>
      </w:r>
      <w:r w:rsidR="00D3066B" w:rsidRPr="002940AB">
        <w:rPr>
          <w:b/>
          <w:bCs/>
          <w:lang w:val="sr-Cyrl-CS"/>
        </w:rPr>
        <w:t>Е</w:t>
      </w:r>
      <w:r w:rsidR="00A41923" w:rsidRPr="002940AB">
        <w:rPr>
          <w:b/>
          <w:bCs/>
          <w:lang w:val="sr-Cyrl-CS"/>
        </w:rPr>
        <w:t>НД НА МОРУ И КУГЛАЊЕ.</w:t>
      </w:r>
    </w:p>
    <w:p w:rsidR="00B66D0B" w:rsidRPr="002940AB" w:rsidRDefault="00B66D0B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t xml:space="preserve">СЕЛЕКЦИЈА ТСРС-а ПОЗВАНА ЈЕ ОД СТРАНЕ ШВАЈЦАРСКОГ </w:t>
      </w:r>
      <w:r w:rsidR="00142BDD" w:rsidRPr="002940AB">
        <w:rPr>
          <w:b/>
          <w:bCs/>
          <w:lang w:val="sr-Cyrl-CS"/>
        </w:rPr>
        <w:t xml:space="preserve">ТЕНИСКОГ </w:t>
      </w:r>
      <w:r w:rsidRPr="002940AB">
        <w:rPr>
          <w:b/>
          <w:bCs/>
          <w:lang w:val="sr-Cyrl-CS"/>
        </w:rPr>
        <w:t>САВЕЗА ДА ГОСТУЈЕ У МАЈУ</w:t>
      </w:r>
      <w:r w:rsidR="00C976F7" w:rsidRPr="002940AB">
        <w:rPr>
          <w:b/>
          <w:bCs/>
          <w:lang w:val="sr-Cyrl-CS"/>
        </w:rPr>
        <w:t xml:space="preserve"> МЈЕСЕЦУ</w:t>
      </w:r>
      <w:r w:rsidRPr="002940AB">
        <w:rPr>
          <w:b/>
          <w:bCs/>
          <w:lang w:val="sr-Cyrl-CS"/>
        </w:rPr>
        <w:t xml:space="preserve"> АЛИ ЈЕ ОВАЈ СУРЕТ</w:t>
      </w:r>
      <w:r w:rsidR="00985D53" w:rsidRPr="002940AB">
        <w:rPr>
          <w:b/>
          <w:bCs/>
          <w:lang w:val="sr-Cyrl-CS"/>
        </w:rPr>
        <w:t xml:space="preserve"> ЗБОГ ПОПЛАВА</w:t>
      </w:r>
      <w:r w:rsidRPr="002940AB">
        <w:rPr>
          <w:b/>
          <w:bCs/>
          <w:lang w:val="sr-Cyrl-CS"/>
        </w:rPr>
        <w:t xml:space="preserve"> ПОМЈЕРЕН ЗА ОКТОБАР МЈЕСЕЦ.</w:t>
      </w:r>
    </w:p>
    <w:p w:rsidR="00CA0248" w:rsidRPr="002940AB" w:rsidRDefault="007047D0" w:rsidP="00EC27E1">
      <w:pPr>
        <w:spacing w:line="276" w:lineRule="auto"/>
        <w:ind w:firstLine="720"/>
        <w:jc w:val="both"/>
        <w:rPr>
          <w:b/>
          <w:bCs/>
          <w:lang w:val="sr-Cyrl-CS"/>
        </w:rPr>
      </w:pPr>
      <w:r w:rsidRPr="002940AB">
        <w:rPr>
          <w:b/>
          <w:bCs/>
          <w:lang w:val="sr-Cyrl-CS"/>
        </w:rPr>
        <w:lastRenderedPageBreak/>
        <w:t>5</w:t>
      </w:r>
      <w:r w:rsidR="00CA0248" w:rsidRPr="002940AB">
        <w:rPr>
          <w:b/>
          <w:bCs/>
          <w:lang w:val="sr-Cyrl-CS"/>
        </w:rPr>
        <w:t>.</w:t>
      </w:r>
      <w:r w:rsidR="00CA0248" w:rsidRPr="002940AB">
        <w:rPr>
          <w:bCs/>
          <w:lang w:val="sr-Cyrl-CS"/>
        </w:rPr>
        <w:t xml:space="preserve"> </w:t>
      </w:r>
      <w:r w:rsidR="00E916EB" w:rsidRPr="00587BD0">
        <w:rPr>
          <w:b/>
          <w:bCs/>
          <w:lang w:val="sr-Cyrl-CS"/>
        </w:rPr>
        <w:t>НАСТАВАК САРАДЊЕ СА</w:t>
      </w:r>
      <w:r w:rsidR="00CA0248" w:rsidRPr="002940AB">
        <w:rPr>
          <w:b/>
          <w:bCs/>
          <w:lang w:val="sr-Cyrl-CS"/>
        </w:rPr>
        <w:t xml:space="preserve"> СПОНЗОРСК</w:t>
      </w:r>
      <w:r w:rsidR="00E916EB" w:rsidRPr="00587BD0">
        <w:rPr>
          <w:b/>
          <w:bCs/>
          <w:lang w:val="sr-Cyrl-CS"/>
        </w:rPr>
        <w:t>ИМ</w:t>
      </w:r>
      <w:r w:rsidR="00CA0248" w:rsidRPr="002940AB">
        <w:rPr>
          <w:b/>
          <w:bCs/>
          <w:lang w:val="sr-Cyrl-CS"/>
        </w:rPr>
        <w:t xml:space="preserve"> ПУЛ</w:t>
      </w:r>
      <w:r w:rsidR="00E916EB" w:rsidRPr="00587BD0">
        <w:rPr>
          <w:b/>
          <w:bCs/>
          <w:lang w:val="sr-Cyrl-CS"/>
        </w:rPr>
        <w:t>ОМ</w:t>
      </w:r>
      <w:r w:rsidR="00735665" w:rsidRPr="002940AB">
        <w:rPr>
          <w:b/>
          <w:bCs/>
          <w:lang w:val="sr-Cyrl-CS"/>
        </w:rPr>
        <w:t xml:space="preserve"> ЗА ПОДРШКУ РАДУ ТС</w:t>
      </w:r>
      <w:r w:rsidR="00CA0248" w:rsidRPr="002940AB">
        <w:rPr>
          <w:b/>
          <w:bCs/>
          <w:lang w:val="sr-Cyrl-CS"/>
        </w:rPr>
        <w:t>РС ТЕ ОБЕЗБЈЕЂИВАЊЕ МАТЕРИЈАЛНИХ ПРЕТПОСТАВКИ ЗА РАЗВОЈ ТЕНИСА У РС.</w:t>
      </w:r>
    </w:p>
    <w:p w:rsidR="00CA0248" w:rsidRPr="002940AB" w:rsidRDefault="00CA0248" w:rsidP="00EC27E1">
      <w:pPr>
        <w:spacing w:line="276" w:lineRule="auto"/>
        <w:ind w:firstLine="720"/>
        <w:jc w:val="both"/>
        <w:rPr>
          <w:bCs/>
          <w:lang w:val="hr-HR"/>
        </w:rPr>
      </w:pPr>
      <w:r w:rsidRPr="002940AB">
        <w:rPr>
          <w:bCs/>
          <w:lang w:val="sr-Cyrl-CS"/>
        </w:rPr>
        <w:t xml:space="preserve">Без </w:t>
      </w:r>
      <w:r w:rsidR="00B75377" w:rsidRPr="002940AB">
        <w:rPr>
          <w:bCs/>
          <w:lang w:val="sr-Cyrl-CS"/>
        </w:rPr>
        <w:t>наставка сарадње са</w:t>
      </w:r>
      <w:r w:rsidRPr="002940AB">
        <w:rPr>
          <w:bCs/>
          <w:lang w:val="sr-Cyrl-CS"/>
        </w:rPr>
        <w:t xml:space="preserve"> спонзорск</w:t>
      </w:r>
      <w:r w:rsidR="00B75377" w:rsidRPr="002940AB">
        <w:rPr>
          <w:bCs/>
          <w:lang w:val="sr-Cyrl-CS"/>
        </w:rPr>
        <w:t>им</w:t>
      </w:r>
      <w:r w:rsidRPr="002940AB">
        <w:rPr>
          <w:bCs/>
          <w:lang w:val="sr-Cyrl-CS"/>
        </w:rPr>
        <w:t xml:space="preserve"> пул</w:t>
      </w:r>
      <w:r w:rsidR="00B75377" w:rsidRPr="002940AB">
        <w:rPr>
          <w:bCs/>
          <w:lang w:val="sr-Cyrl-CS"/>
        </w:rPr>
        <w:t>ом</w:t>
      </w:r>
      <w:r w:rsidRPr="002940AB">
        <w:rPr>
          <w:bCs/>
          <w:lang w:val="sr-Cyrl-CS"/>
        </w:rPr>
        <w:t xml:space="preserve"> и обезбјеђењ</w:t>
      </w:r>
      <w:r w:rsidR="00DF0860" w:rsidRPr="002940AB">
        <w:rPr>
          <w:bCs/>
          <w:lang w:val="sr-Cyrl-CS"/>
        </w:rPr>
        <w:t>ем</w:t>
      </w:r>
      <w:r w:rsidRPr="002940AB">
        <w:rPr>
          <w:bCs/>
          <w:lang w:val="sr-Cyrl-CS"/>
        </w:rPr>
        <w:t xml:space="preserve"> финансијских средстава за рад Савеза нема могућности за унапређење досадашњег рада Савеза те стога у 201</w:t>
      </w:r>
      <w:r w:rsidR="005C5532" w:rsidRPr="00587BD0">
        <w:rPr>
          <w:bCs/>
          <w:lang w:val="sr-Cyrl-CS"/>
        </w:rPr>
        <w:t>4</w:t>
      </w:r>
      <w:r w:rsidRPr="002940AB">
        <w:rPr>
          <w:bCs/>
          <w:lang w:val="sr-Cyrl-CS"/>
        </w:rPr>
        <w:t>. години треба створити</w:t>
      </w:r>
      <w:r w:rsidR="00735665" w:rsidRPr="00587BD0">
        <w:rPr>
          <w:bCs/>
          <w:lang w:val="sr-Cyrl-CS"/>
        </w:rPr>
        <w:t xml:space="preserve"> </w:t>
      </w:r>
      <w:r w:rsidR="00DB34E2" w:rsidRPr="002940AB">
        <w:rPr>
          <w:bCs/>
          <w:lang w:val="sr-Cyrl-CS"/>
        </w:rPr>
        <w:t>услове з</w:t>
      </w:r>
      <w:r w:rsidRPr="002940AB">
        <w:rPr>
          <w:bCs/>
          <w:lang w:val="sr-Cyrl-CS"/>
        </w:rPr>
        <w:t>а</w:t>
      </w:r>
      <w:r w:rsidR="00DB34E2" w:rsidRPr="00587BD0">
        <w:rPr>
          <w:bCs/>
          <w:lang w:val="sr-Cyrl-CS"/>
        </w:rPr>
        <w:t xml:space="preserve"> наставак сарадње </w:t>
      </w:r>
      <w:r w:rsidR="00544011" w:rsidRPr="00587BD0">
        <w:rPr>
          <w:bCs/>
          <w:lang w:val="sr-Cyrl-CS"/>
        </w:rPr>
        <w:t xml:space="preserve">са спонзорима, као </w:t>
      </w:r>
      <w:r w:rsidR="00DB34E2" w:rsidRPr="00587BD0">
        <w:rPr>
          <w:bCs/>
          <w:lang w:val="sr-Cyrl-CS"/>
        </w:rPr>
        <w:t xml:space="preserve">и </w:t>
      </w:r>
      <w:r w:rsidRPr="002940AB">
        <w:rPr>
          <w:bCs/>
          <w:lang w:val="sr-Cyrl-CS"/>
        </w:rPr>
        <w:t xml:space="preserve">побољшање финансијске ситуације у </w:t>
      </w:r>
      <w:r w:rsidR="00330BCE" w:rsidRPr="002940AB">
        <w:rPr>
          <w:bCs/>
          <w:lang w:val="sr-Cyrl-CS"/>
        </w:rPr>
        <w:t>С</w:t>
      </w:r>
      <w:r w:rsidRPr="002940AB">
        <w:rPr>
          <w:bCs/>
          <w:lang w:val="sr-Cyrl-CS"/>
        </w:rPr>
        <w:t>авезу.</w:t>
      </w:r>
    </w:p>
    <w:p w:rsidR="00ED7CFB" w:rsidRPr="002940AB" w:rsidRDefault="0040389D" w:rsidP="00EC27E1">
      <w:pPr>
        <w:spacing w:line="276" w:lineRule="auto"/>
        <w:ind w:firstLine="720"/>
        <w:jc w:val="both"/>
        <w:rPr>
          <w:b/>
          <w:lang w:val="sr-Cyrl-CS"/>
        </w:rPr>
      </w:pPr>
      <w:r w:rsidRPr="002940AB">
        <w:rPr>
          <w:b/>
          <w:lang w:val="sr-Cyrl-CS"/>
        </w:rPr>
        <w:t>АД 5. ИАКО ЈЕ ОВЕ ГОДИНЕ ВРЛО МАЛО СРЕДСТАВА ДОБИЈЕНО ОД СПОНЗОРА ГОТОВО СВЕ АКТИВНОСТИ СУ ПРОВЕДЕНЕ У ПЛАНИРАНОМ ОБИМУ.</w:t>
      </w:r>
    </w:p>
    <w:p w:rsidR="00EC099F" w:rsidRPr="002940AB" w:rsidRDefault="00EC099F" w:rsidP="00EC27E1">
      <w:pPr>
        <w:spacing w:line="276" w:lineRule="auto"/>
        <w:ind w:firstLine="720"/>
        <w:jc w:val="both"/>
        <w:rPr>
          <w:b/>
          <w:lang w:val="sr-Cyrl-CS"/>
        </w:rPr>
      </w:pPr>
    </w:p>
    <w:p w:rsidR="00B75E15" w:rsidRPr="002940AB" w:rsidRDefault="00B75E15" w:rsidP="00EC27E1">
      <w:pPr>
        <w:spacing w:line="276" w:lineRule="auto"/>
        <w:ind w:firstLine="720"/>
        <w:jc w:val="both"/>
        <w:rPr>
          <w:b/>
          <w:lang w:val="sr-Cyrl-CS"/>
        </w:rPr>
      </w:pPr>
    </w:p>
    <w:p w:rsidR="007047D0" w:rsidRPr="002940AB" w:rsidRDefault="007047D0" w:rsidP="00EC27E1">
      <w:pPr>
        <w:spacing w:line="276" w:lineRule="auto"/>
        <w:ind w:firstLine="720"/>
        <w:jc w:val="both"/>
        <w:rPr>
          <w:b/>
          <w:lang w:val="sr-Cyrl-CS"/>
        </w:rPr>
      </w:pPr>
    </w:p>
    <w:p w:rsidR="00870681" w:rsidRPr="00587BD0" w:rsidRDefault="00870681" w:rsidP="00EC27E1">
      <w:pPr>
        <w:spacing w:line="276" w:lineRule="auto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>ПРИЛОГ:</w:t>
      </w:r>
    </w:p>
    <w:p w:rsidR="00870681" w:rsidRPr="00587BD0" w:rsidRDefault="00870681" w:rsidP="00EC27E1">
      <w:pPr>
        <w:spacing w:line="276" w:lineRule="auto"/>
        <w:jc w:val="center"/>
        <w:rPr>
          <w:b/>
          <w:caps/>
          <w:lang w:val="sr-Cyrl-CS"/>
        </w:rPr>
      </w:pPr>
    </w:p>
    <w:p w:rsidR="009B29F0" w:rsidRPr="00587BD0" w:rsidRDefault="00AE7BDE" w:rsidP="00EC27E1">
      <w:pPr>
        <w:spacing w:line="276" w:lineRule="auto"/>
        <w:jc w:val="center"/>
        <w:rPr>
          <w:b/>
          <w:caps/>
          <w:lang w:val="sr-Cyrl-CS"/>
        </w:rPr>
      </w:pPr>
      <w:r w:rsidRPr="00587BD0">
        <w:rPr>
          <w:b/>
          <w:caps/>
          <w:lang w:val="sr-Cyrl-CS"/>
        </w:rPr>
        <w:t xml:space="preserve">ИЗВЈЕШТАЈ </w:t>
      </w:r>
      <w:r w:rsidR="000402C0" w:rsidRPr="00587BD0">
        <w:rPr>
          <w:b/>
          <w:caps/>
          <w:lang w:val="sr-Cyrl-CS"/>
        </w:rPr>
        <w:t>П</w:t>
      </w:r>
      <w:r w:rsidRPr="00587BD0">
        <w:rPr>
          <w:b/>
          <w:caps/>
          <w:lang w:val="sr-Cyrl-CS"/>
        </w:rPr>
        <w:t xml:space="preserve">О </w:t>
      </w:r>
      <w:r w:rsidR="000402C0" w:rsidRPr="00587BD0">
        <w:rPr>
          <w:b/>
          <w:caps/>
          <w:lang w:val="sr-Cyrl-CS"/>
        </w:rPr>
        <w:t xml:space="preserve">ПЛАНУ </w:t>
      </w:r>
      <w:r w:rsidR="009B29F0" w:rsidRPr="00587BD0">
        <w:rPr>
          <w:b/>
          <w:caps/>
          <w:lang w:val="sr-Cyrl-CS"/>
        </w:rPr>
        <w:t>рад</w:t>
      </w:r>
      <w:r w:rsidR="000402C0" w:rsidRPr="00587BD0">
        <w:rPr>
          <w:b/>
          <w:caps/>
          <w:lang w:val="sr-Cyrl-CS"/>
        </w:rPr>
        <w:t>А</w:t>
      </w:r>
      <w:r w:rsidR="009B29F0" w:rsidRPr="00587BD0">
        <w:rPr>
          <w:b/>
          <w:caps/>
          <w:lang w:val="sr-Cyrl-CS"/>
        </w:rPr>
        <w:t xml:space="preserve"> </w:t>
      </w:r>
      <w:r w:rsidR="00870681" w:rsidRPr="00587BD0">
        <w:rPr>
          <w:b/>
          <w:caps/>
          <w:lang w:val="sr-Cyrl-CS"/>
        </w:rPr>
        <w:t xml:space="preserve">СО ТСРС </w:t>
      </w:r>
      <w:r w:rsidR="009B29F0" w:rsidRPr="00587BD0">
        <w:rPr>
          <w:b/>
          <w:caps/>
          <w:lang w:val="sr-Cyrl-CS"/>
        </w:rPr>
        <w:t>за 201</w:t>
      </w:r>
      <w:r w:rsidR="009B29F0" w:rsidRPr="002940AB">
        <w:rPr>
          <w:b/>
          <w:caps/>
          <w:lang w:val="hr-HR"/>
        </w:rPr>
        <w:t>4</w:t>
      </w:r>
      <w:r w:rsidR="009B29F0" w:rsidRPr="00587BD0">
        <w:rPr>
          <w:b/>
          <w:caps/>
          <w:lang w:val="sr-Cyrl-CS"/>
        </w:rPr>
        <w:t>. годину.</w:t>
      </w:r>
    </w:p>
    <w:p w:rsidR="009B29F0" w:rsidRPr="00587BD0" w:rsidRDefault="009B29F0" w:rsidP="00EC27E1">
      <w:pPr>
        <w:spacing w:line="276" w:lineRule="auto"/>
        <w:ind w:left="540"/>
        <w:jc w:val="both"/>
        <w:rPr>
          <w:lang w:val="sr-Cyrl-CS"/>
        </w:rPr>
      </w:pPr>
    </w:p>
    <w:p w:rsidR="00C63624" w:rsidRPr="00587BD0" w:rsidRDefault="00C63624" w:rsidP="00EC27E1">
      <w:pPr>
        <w:spacing w:line="276" w:lineRule="auto"/>
        <w:ind w:left="540"/>
        <w:jc w:val="both"/>
        <w:rPr>
          <w:lang w:val="sr-Cyrl-CS"/>
        </w:rPr>
      </w:pPr>
      <w:r w:rsidRPr="002940AB">
        <w:rPr>
          <w:lang w:val="hr-HR"/>
        </w:rPr>
        <w:tab/>
        <w:t xml:space="preserve"> </w:t>
      </w:r>
      <w:r w:rsidRPr="00587BD0">
        <w:rPr>
          <w:lang w:val="sr-Cyrl-CS"/>
        </w:rPr>
        <w:t>1. Категоризација играча према Правилнику ТСРС о категоризацији играча.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CS"/>
        </w:rPr>
      </w:pPr>
      <w:r w:rsidRPr="00587BD0">
        <w:rPr>
          <w:lang w:val="sr-Cyrl-CS"/>
        </w:rPr>
        <w:t>Правилник ТСРС о категоризацији играча донесен је у 2012. години и у 201</w:t>
      </w:r>
      <w:r w:rsidRPr="002940AB">
        <w:rPr>
          <w:lang w:val="hr-HR"/>
        </w:rPr>
        <w:t>4</w:t>
      </w:r>
      <w:r w:rsidRPr="00587BD0">
        <w:rPr>
          <w:lang w:val="sr-Cyrl-CS"/>
        </w:rPr>
        <w:t>. години Комисија СО за категоризацију играча треба да проведе двије категоризације играча.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CS"/>
        </w:rPr>
      </w:pPr>
      <w:r w:rsidRPr="00587BD0">
        <w:rPr>
          <w:lang w:val="sr-Cyrl-CS"/>
        </w:rPr>
        <w:t xml:space="preserve">Очекивани рок за завршење овог посла је крај јуна мјесеца. </w:t>
      </w:r>
    </w:p>
    <w:p w:rsidR="00C63624" w:rsidRPr="002940AB" w:rsidRDefault="00C63624" w:rsidP="00EC27E1">
      <w:pPr>
        <w:spacing w:line="276" w:lineRule="auto"/>
        <w:ind w:firstLine="540"/>
        <w:jc w:val="both"/>
        <w:rPr>
          <w:b/>
          <w:lang w:val="sr-Cyrl-BA"/>
        </w:rPr>
      </w:pPr>
      <w:r w:rsidRPr="002940AB">
        <w:rPr>
          <w:b/>
          <w:lang w:val="sr-Cyrl-BA"/>
        </w:rPr>
        <w:t>АД 1. КАКО СЕ КАТЕГОРИЗАЦИЈА ПРОВОДИ РАДИ ДОДЈЕЛЕ НАГРАДА И ПОМОЋИ ИГРАЧИМА, А ФИНАНСИЈСКА СРЕДСТВА МИНИСТАРСТВА ПОРОДИЦЕ, ОМЛАДИНЕ И СПОРТА НИСУ ИЗВЈЕСНА ЗА ОВУ ГОДИНУ ТО КАТЕГОРИЗАЦИЈА ИГРАЧА НИЈЕ ИЗВРШЕНА.</w:t>
      </w:r>
    </w:p>
    <w:p w:rsidR="00C63624" w:rsidRPr="002940AB" w:rsidRDefault="00C63624" w:rsidP="00EC27E1">
      <w:pPr>
        <w:spacing w:line="276" w:lineRule="auto"/>
        <w:ind w:firstLine="540"/>
        <w:jc w:val="both"/>
        <w:rPr>
          <w:lang w:val="hr-BA"/>
        </w:rPr>
      </w:pP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>2. Лиценцирање тениских тренера.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>Повјерити све лиценце на сајту ТСРС-а.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2940AB">
        <w:rPr>
          <w:lang w:val="hr-HR"/>
        </w:rPr>
        <w:t xml:space="preserve">Рок завршетка </w:t>
      </w:r>
      <w:r w:rsidRPr="00587BD0">
        <w:rPr>
          <w:lang w:val="hr-BA"/>
        </w:rPr>
        <w:t>посла за 2014. годину је 01.04.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b/>
          <w:color w:val="FF0000"/>
          <w:lang w:val="hr-BA"/>
        </w:rPr>
      </w:pPr>
      <w:r w:rsidRPr="002940AB">
        <w:rPr>
          <w:b/>
          <w:lang w:val="sr-Cyrl-BA"/>
        </w:rPr>
        <w:t xml:space="preserve">АД 2. </w:t>
      </w:r>
      <w:r w:rsidRPr="00587BD0">
        <w:rPr>
          <w:b/>
          <w:lang w:val="hr-BA"/>
        </w:rPr>
        <w:t>ОВЕ ГОДИНЕ НИЈЕ УРАЂЕНО ЗБОГ СЛАБОГ ОДЗИВА ТРЕНЕРА И НЕПЛАЋАЊА ЧЛАНАРИНА.</w:t>
      </w:r>
      <w:r w:rsidR="001A4570" w:rsidRPr="00587BD0">
        <w:rPr>
          <w:b/>
          <w:lang w:val="hr-BA"/>
        </w:rPr>
        <w:t xml:space="preserve"> </w:t>
      </w:r>
      <w:r w:rsidR="001A4570" w:rsidRPr="00821AE4">
        <w:rPr>
          <w:b/>
          <w:lang w:val="hr-BA"/>
        </w:rPr>
        <w:t>РАЗМАТРА СЕ СТВАРАЊЕ МЕХАНИЗАМА КОЈИ БИ ДОВЕЛИ ДО АЖУРНИЈЕГ ПОНАШАЊА ТРЕНЕРА ПО ПИТАЊУ УПЛАТЕ ГОДИШЊИХ ОБАВЕЗА.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>3. Разматрање недостатака правилника везаних за такмичење и рангирање.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 xml:space="preserve">На почетку 2014. треба провести расправу о недостатцима правилника који су донесени и по којима се радило у 2013. години, а који су везани за такмичење и ранг листе играча, као и Правилника за избор играча за Пројекат НТЦ-а. 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lastRenderedPageBreak/>
        <w:t>Рок март мјесец.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b/>
          <w:lang w:val="hr-BA"/>
        </w:rPr>
      </w:pPr>
      <w:r w:rsidRPr="002940AB">
        <w:rPr>
          <w:b/>
          <w:lang w:val="sr-Cyrl-BA"/>
        </w:rPr>
        <w:t xml:space="preserve">АД 3. </w:t>
      </w:r>
      <w:r w:rsidRPr="00587BD0">
        <w:rPr>
          <w:b/>
          <w:lang w:val="hr-BA"/>
        </w:rPr>
        <w:t>ПРАВИЛНИЦИ О ПОЈЕДИНАЧНИМ ТЕНИСКИМ ТАКМИЧЕЊИМА И РАНГИРАЊУ ПРЕГЛЕДАНИ СУ И УСВОЈЕНЕ СУ ИЗМЈЕНЕ У ДИЈЕЛУ ИГРАЊА ТУРНИРА ДО 16 И 18 ГОДИНА, ПА УКОЛИКО НЕМА 8 ПРИЈАВЉЕНИХ ТАКМИЧАРА МОЖЕ СЕ ИГРАТИ ПО РАУНД РОБИН СИСТЕМУ (РР). ТАКОЂЕ, ПОСТАВЉЕН ЈЕ УСЛОВ ЗА ИГРАЊЕ СВИХ МЕЧЕВА НА МАСТЕРС ТУРНИРУ, КАО И ОДГОВАРАЈУЋА КАЗНА ЗА НЕИГРАЊЕ.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b/>
          <w:lang w:val="hr-BA"/>
        </w:rPr>
      </w:pPr>
      <w:r w:rsidRPr="00587BD0">
        <w:rPr>
          <w:b/>
          <w:lang w:val="hr-BA"/>
        </w:rPr>
        <w:t>ПРАВИЛНИК ЗА ИЗБОР ИГРАЧА НТЦ ДОПУЊЕН ЈЕ СИСТЕМОМ БОДОВАЊА ИГРАЧА НА ТУРНИРИМА 1. И 2. КАТЕГОРИЈЕ, КАО И НА РАНГ ЛИСТИ ТСРС-А. ОВИМ СЕ ИЗБЈЕГАВАЈУ НЕДОУМИЦЕ ОКО ИЗБОРА ИГРАЧА КОЈИ ПОСТИЖЕ СЛИЧНЕ РЕЗУЛАТЕ НА ПОМЕНУТИМ ТУРНИРИМА.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>4. Организовање тренерског образовања.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 xml:space="preserve">План је да се у током 2014. године одрже тренерска образовања уско везана за Програм „Мини тенис“ на бази викенда. Посао око организације и планирања образовања за тренере воде Душко Лепир и Дејан Рађеновић. 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hr-BA"/>
        </w:rPr>
      </w:pPr>
      <w:r w:rsidRPr="00587BD0">
        <w:rPr>
          <w:lang w:val="hr-BA"/>
        </w:rPr>
        <w:t>Рок за достављање плана образовања је крај марта мјесеца.</w:t>
      </w:r>
    </w:p>
    <w:p w:rsidR="00C63624" w:rsidRPr="002940AB" w:rsidRDefault="00C63624" w:rsidP="00EC27E1">
      <w:pPr>
        <w:spacing w:line="276" w:lineRule="auto"/>
        <w:ind w:firstLine="540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4. </w:t>
      </w:r>
      <w:r w:rsidRPr="00587BD0">
        <w:rPr>
          <w:b/>
          <w:lang w:val="hr-BA"/>
        </w:rPr>
        <w:t xml:space="preserve">ОБРАЗОВАЊЕ </w:t>
      </w:r>
      <w:r w:rsidRPr="002940AB">
        <w:rPr>
          <w:b/>
          <w:lang w:val="sr-Cyrl-BA"/>
        </w:rPr>
        <w:t xml:space="preserve">ЈЕ </w:t>
      </w:r>
      <w:r w:rsidRPr="00587BD0">
        <w:rPr>
          <w:b/>
          <w:lang w:val="hr-BA"/>
        </w:rPr>
        <w:t xml:space="preserve">ОДРЖАНО 12. И 13.07. </w:t>
      </w:r>
      <w:r w:rsidRPr="002940AB">
        <w:rPr>
          <w:b/>
          <w:lang w:val="sr-Cyrl-BA"/>
        </w:rPr>
        <w:t xml:space="preserve">УЗ </w:t>
      </w:r>
      <w:r w:rsidRPr="00587BD0">
        <w:rPr>
          <w:b/>
          <w:lang w:val="hr-BA"/>
        </w:rPr>
        <w:t>ПРИСУСТВО 10</w:t>
      </w:r>
      <w:r w:rsidRPr="002940AB">
        <w:rPr>
          <w:b/>
          <w:lang w:val="sr-Cyrl-BA"/>
        </w:rPr>
        <w:t xml:space="preserve"> ОД 15 ПРИЈАВЉЕНИХ</w:t>
      </w:r>
      <w:r w:rsidRPr="00587BD0">
        <w:rPr>
          <w:b/>
          <w:lang w:val="hr-BA"/>
        </w:rPr>
        <w:t xml:space="preserve"> </w:t>
      </w:r>
      <w:r w:rsidRPr="00587BD0">
        <w:rPr>
          <w:b/>
          <w:caps/>
          <w:lang w:val="hr-BA"/>
        </w:rPr>
        <w:t>будућих мини тенис</w:t>
      </w:r>
      <w:r w:rsidRPr="00587BD0">
        <w:rPr>
          <w:b/>
          <w:lang w:val="hr-BA"/>
        </w:rPr>
        <w:t xml:space="preserve"> ТРЕНЕРА КОЈИМА СУ</w:t>
      </w:r>
      <w:r w:rsidRPr="002940AB">
        <w:rPr>
          <w:b/>
          <w:lang w:val="sr-Cyrl-BA"/>
        </w:rPr>
        <w:t>,</w:t>
      </w:r>
      <w:r w:rsidRPr="00587BD0">
        <w:rPr>
          <w:b/>
          <w:lang w:val="hr-BA"/>
        </w:rPr>
        <w:t xml:space="preserve"> </w:t>
      </w:r>
      <w:r w:rsidRPr="002940AB">
        <w:rPr>
          <w:b/>
          <w:lang w:val="sr-Cyrl-BA"/>
        </w:rPr>
        <w:t xml:space="preserve">НАКОН ЗАВРШЕНОГ ОБРАЗОВАЊА, </w:t>
      </w:r>
      <w:r w:rsidRPr="00587BD0">
        <w:rPr>
          <w:b/>
          <w:lang w:val="hr-BA"/>
        </w:rPr>
        <w:t xml:space="preserve">ПОДИЈЕЉЕНИ СЕРТИФИКАТИ. </w:t>
      </w:r>
      <w:r w:rsidRPr="002940AB">
        <w:rPr>
          <w:b/>
          <w:lang w:val="sr-Cyrl-BA"/>
        </w:rPr>
        <w:t>ОБРАЗОВАЊЕ ЈЕ ВОДИО НАЦИОНАЛНИ КООРДИНАТОР ЗА МИНИ ТЕНИС, А ПОЛАЗНИЦИ ОБРАЗОВАЊА СУ У ДВА ДАНА, УЗ ТЕОРЕТСКЕ ЧАСОВЕ ИМАЛИ И 2/3 ПРАКТИЧНИХ ЧАСОВА ГДЈЕ СУ МОГЛИ ВЈЕЖБАТИ У РЕАЛНИМ УСЛОВИМА ОНО ШТО СУ ЧУЛИ НА ТЕОРЕТСКИМ ЧАСОВИМА.</w:t>
      </w:r>
    </w:p>
    <w:p w:rsidR="004669DD" w:rsidRPr="0062139D" w:rsidRDefault="004669DD" w:rsidP="00EC27E1">
      <w:pPr>
        <w:spacing w:line="276" w:lineRule="auto"/>
        <w:ind w:firstLine="540"/>
        <w:jc w:val="both"/>
        <w:rPr>
          <w:b/>
          <w:lang w:val="sr-Cyrl-BA"/>
        </w:rPr>
      </w:pPr>
      <w:r w:rsidRPr="0062139D">
        <w:rPr>
          <w:b/>
          <w:lang w:val="sr-Cyrl-BA"/>
        </w:rPr>
        <w:t xml:space="preserve">ЗАБРИЊАВА СЛАБ ОДЗИВ ПОСТОЈЕЋИХ ТРЕНЕРА И КЛУПСКИХ КООРДИНАТОРА ЗА МИНИ ТЕНИС, ПОГОТОВО ШТО ЈЕ ТО НАСТАВАК НЕГАТИВНОГ ТРЕНДА КОЈИ ПРАТИ ЦИЈЕЛУ 2014. ГОДИНУ. </w:t>
      </w:r>
      <w:r w:rsidR="002940AB" w:rsidRPr="0062139D">
        <w:rPr>
          <w:b/>
          <w:lang w:val="sr-Cyrl-BA"/>
        </w:rPr>
        <w:t>ОВАКАВ ИГНОРАНТСКИ СТАВ ТРЕНЕРА КОЈИ ОДБИЈАЈУ ДА СЕ СУОЧЕ СА ЧИЊЕНИЦОМ ДА ЈЕ ТЕНИС КОД НАС СПОРТ У ОПАДАЊУ И ДА ПРИСТУПЕ НЕИЗБЈЕЖНИМ ПРОМЈЕНАМА ДОВОДИ У ОПАСНОСТ УКУПАН СТАТУС ТЕНИСА.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587BD0">
        <w:rPr>
          <w:lang w:val="sr-Cyrl-BA"/>
        </w:rPr>
        <w:t>5. Организовање судијског образовања и лиценцирања.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587BD0">
        <w:rPr>
          <w:lang w:val="sr-Cyrl-BA"/>
        </w:rPr>
        <w:t>План СО је да Синиша Симеуновић и Срђан Свјетлановић припреме образовање, као и лиценцирања судија за такмичарску сезону 2014. Одржати курс уклико се пријави 15 и више судија.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587BD0">
        <w:rPr>
          <w:lang w:val="sr-Cyrl-BA"/>
        </w:rPr>
        <w:lastRenderedPageBreak/>
        <w:t>Свим кандидатима који су пали испит на претходном курсу бит ће омогућено да полажу још једном када буде организован нови курс.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587BD0">
        <w:rPr>
          <w:lang w:val="sr-Cyrl-BA"/>
        </w:rPr>
        <w:t>Рок је крај марта мјесеца.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2940AB">
        <w:rPr>
          <w:b/>
          <w:lang w:val="sr-Cyrl-BA"/>
        </w:rPr>
        <w:t xml:space="preserve">АД 5. </w:t>
      </w:r>
      <w:r w:rsidRPr="00587BD0">
        <w:rPr>
          <w:b/>
          <w:lang w:val="sr-Cyrl-BA"/>
        </w:rPr>
        <w:t xml:space="preserve">ПОД РУКОВОДСТВОМ ПОМЕНУТИХ СУДИЈА У МАРТУ </w:t>
      </w:r>
      <w:r w:rsidRPr="002940AB">
        <w:rPr>
          <w:b/>
          <w:lang w:val="sr-Cyrl-BA"/>
        </w:rPr>
        <w:t xml:space="preserve">ЈЕ </w:t>
      </w:r>
      <w:r w:rsidRPr="00587BD0">
        <w:rPr>
          <w:b/>
          <w:lang w:val="sr-Cyrl-BA"/>
        </w:rPr>
        <w:t>ОДРЖАНО СУДИЈСКО ОБРАЗОВАЊЕ И ЛИЦЕНЦИРАЊЕ ЗА СЕЗОНУ 2014.</w:t>
      </w:r>
      <w:r w:rsidRPr="002940AB">
        <w:rPr>
          <w:b/>
          <w:lang w:val="sr-Cyrl-BA"/>
        </w:rPr>
        <w:t xml:space="preserve">  </w:t>
      </w:r>
      <w:r w:rsidR="00AB0C94">
        <w:rPr>
          <w:b/>
          <w:lang w:val="sr-Cyrl-BA"/>
        </w:rPr>
        <w:t>ЛИЦЕНЦИРАНО ЈЕ 18 СУДИЈА.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587BD0">
        <w:rPr>
          <w:lang w:val="sr-Cyrl-BA"/>
        </w:rPr>
        <w:t>6. Планирање, извјештавање и разматрање рада на Пројекту тренажног процеса национално тениског центра - НИЦ.</w:t>
      </w:r>
    </w:p>
    <w:p w:rsidR="00C63624" w:rsidRPr="00587BD0" w:rsidRDefault="00C63624" w:rsidP="00EC27E1">
      <w:pPr>
        <w:spacing w:line="276" w:lineRule="auto"/>
        <w:ind w:firstLine="540"/>
        <w:jc w:val="both"/>
        <w:rPr>
          <w:lang w:val="sr-Cyrl-BA"/>
        </w:rPr>
      </w:pPr>
      <w:r w:rsidRPr="00587BD0">
        <w:rPr>
          <w:lang w:val="sr-Cyrl-BA"/>
        </w:rPr>
        <w:t>Стручни одбор ће, током 2014. године, одржавати сједнице на којима ће се, између осталог, разматрати резултати постигнути на провођењу овог Пројекта. Анализа ће обухватити квалитету и квантитету тренинга, рад тренера, рад и залагање изабраних играча, рад са тренерима играча, као и рад са родитељима. СО ће квартално доносити одлуке о евентуалним промјенама у плану рада, тренерском и играчком кадру.</w:t>
      </w:r>
    </w:p>
    <w:p w:rsidR="00E739F8" w:rsidRPr="00587BD0" w:rsidRDefault="00C63624" w:rsidP="00E739F8">
      <w:pPr>
        <w:spacing w:line="300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6. </w:t>
      </w:r>
      <w:r w:rsidR="00E739F8" w:rsidRPr="00587BD0">
        <w:rPr>
          <w:b/>
          <w:lang w:val="sr-Cyrl-BA"/>
        </w:rPr>
        <w:t>ПРОЈЕКАТ НАЦИОНАЛНОГ ТЕНИСКОГ ЦЕНТРА (НТЦ) ПОКРЕНУТ ЈЕ КАО КРОВНА И ПОВЕЗНА ТАЧКА СВИХ ДЕШАВАЊА У ТЕНИСКОМ СПОРТУ У РЕПУБЛИЦИ СРПСКОЈ ОД ТРЕНИНГА НАЈБОЉИХ ИГРАЧА, ОБРАЗОВАЊА ТРЕНЕРА И СУДИЈА, ПРОГРАМА „МИНИ ТЕНИС“ И „ТЕНИС У ШКОЛАМА“, ТЕНИСКИХ И КОНДИЦИОНИХ ТЕСТИРАЊА ИГРАЧА, ОРГАНИЗОВАЊА КАМПОВА ЗА ИГРАЧЕ ИЗ РС И ИНОСТРАНСТВА. УКРАТКО, ТЕНИС У РЕПУБЛИЦИ СРПСКОЈ ЗНАЧИ НАЦИОНАЛНИ ТЕНИСКИ ЦЕНТАР.</w:t>
      </w:r>
    </w:p>
    <w:p w:rsidR="00E739F8" w:rsidRPr="00587BD0" w:rsidRDefault="00E739F8" w:rsidP="00E739F8">
      <w:pPr>
        <w:spacing w:line="300" w:lineRule="auto"/>
        <w:ind w:firstLine="539"/>
        <w:jc w:val="both"/>
        <w:rPr>
          <w:b/>
          <w:lang w:val="sr-Cyrl-BA"/>
        </w:rPr>
      </w:pPr>
      <w:r w:rsidRPr="00587BD0">
        <w:rPr>
          <w:b/>
          <w:lang w:val="sr-Cyrl-BA"/>
        </w:rPr>
        <w:t>У ТРЕНАЖНОМ ПРОЈЕКТУ НТЦ-а У ЗИМСКОЈ И ЉЕТНОЈ СЕЗОНИ ТОКОМ 2014. ГОДИНЕ, УЧЕСТВОВАЛО ЈЕ ПРЕКО 40 ИГРАЧА, 8 ТЕНИСКИХ ТРЕНЕРА И 3 КОНДИЦИОНА ТРЕНЕРА, А РАДИЛО СЕ У БАЊОЈ ЛУЦИ И БИЈЕЉИНИ.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587BD0">
        <w:rPr>
          <w:b/>
          <w:lang w:val="sr-Cyrl-BA"/>
        </w:rPr>
        <w:t>ВОЂЕ ПРОЈЕКТА ДОСТАВИЛЕ СУ ИЗВЈЕШТАЈ ЗА ЗИМУ 2013/14. КАО И ПЛАН РАДА ЗА ПЕРИОД АПРИЛ-ЈУЛ, КАО И ПРИЈЕДЛОГ ИЗБОРА ИГРАЧА НТЦ-А КОЈИ СУ БОДОВАНИ ПО ДОПУЊЕНОМ ПРАВИЛНИКУ ЗА ИЗБОР ИГРАЧА НТЦ-А. ОБА ДОКУМЕНТА УСВОЈЕНА СУ НА СЈЕДНИЦИ СО.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587BD0">
        <w:rPr>
          <w:b/>
          <w:lang w:val="sr-Cyrl-BA"/>
        </w:rPr>
        <w:t>НОВИНА У РАДУ ОВЕ ГОДИНЕ ЈЕ ДА СУ НА ПОЧЕТКУ СЕЗОНЕ НАПРАВЉЕНИ И ПЛАНОВИ ИГРАЊА ТУРНИРА, КАО И КАТЕГОРИЗАЦИЈА ОВИХ ТУРНИРА С ОБЗИРОМ НА ФИНАНСИРАЊЕ ПУТОВАЊА КОЈИ СУ ОБЈАВЉЕНИ НА САЈТУ ТСРС-а ДА БИ ТРЕНЕРИ И РОДИТЕЉИ ИМАЛИ ПОТПУНИ ПРЕГЛЕД ПЛАНИРАНИХ АКТИВНОСТИ.</w:t>
      </w:r>
    </w:p>
    <w:p w:rsidR="00C63624" w:rsidRPr="004C6D3C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lastRenderedPageBreak/>
        <w:t>ПРОБЛЕМ КОЈИ СЕ ПОЈАВИО ОВЕ ГОДИНЕ ЈЕ ВЕЛИКИ БРОЈ ТУРНИРА ИЗ КАЛЕНДАРА ТЕНИС ЈУРОПА (ТЕ) КОЈИ СУ ИГРАЧИ ИГРАЛИ ТАКО ДА ЈЕ У ПЕРИОДУ ДОК ЈЕ ТРАЈАЛА ШКОЛА МАЛО ВРЕМЕНА БИЛО ЗА ТРЕНИНГЕ НТЦ-а. СИТУАЦИЈА СЕ ПОПРАВИЛА ПРЕСТАНКОМ ШКОЛСКИХ ОБАВЕЗА.</w:t>
      </w:r>
      <w:r w:rsidR="003826FA">
        <w:rPr>
          <w:b/>
          <w:lang w:val="sr-Cyrl-BA"/>
        </w:rPr>
        <w:t xml:space="preserve"> </w:t>
      </w:r>
      <w:r w:rsidR="003826FA" w:rsidRPr="004C6D3C">
        <w:rPr>
          <w:b/>
          <w:lang w:val="sr-Cyrl-BA"/>
        </w:rPr>
        <w:t>ИГРАЊЕ ВЕЛИКОГ БРОЈА ТУРНИРА ИЗ КАЛЕНДАРА ТЕ ДОВЕЛО ЈЕ У ПИТАЊЕ И НОРМАЛНО ОДВИЈАЊЕ РАДА У ТЕНИСКИМ КАМПОВИМА КОЈЕ ОРГАНИЗУЈЕ ТСРС, КАО И ОДИГРАВАЊЕ ТУРНИРА 3. И 4. КАТЕГОРИЈЕ ИЗ КАЛЕНДАРА ТСРС-а И ОДИГРАВАЊЕ ЛИГАШКИХ МЕЧЕВА. ПРИЈЕДЛОГ ЗА СЛИЈЕДЕЋУ ГОДИНУ ЈЕ ДА СЕ УТВРДЕ ПРИОРИТЕТИ ЗА ИГРАЧЕ НТЦ-а И ДА СЕ ТИ ПРИОРИТЕТИ ПОШТУЈУ. ПЛАНИРАЊЕ ЦИЈЕЛЕ СЕЗОНЕ МОРА БИТИ ТЕМЕЉИТИЈЕ УРАЂЕНО И ПЛАНОВИ СЕ МОРАЈУ ИСПОШТОВАТИ БЕЗ НАКН</w:t>
      </w:r>
      <w:r w:rsidR="00627F85" w:rsidRPr="004C6D3C">
        <w:rPr>
          <w:b/>
          <w:lang w:val="sr-Cyrl-BA"/>
        </w:rPr>
        <w:t>АДН</w:t>
      </w:r>
      <w:r w:rsidR="003826FA" w:rsidRPr="004C6D3C">
        <w:rPr>
          <w:b/>
          <w:lang w:val="sr-Cyrl-BA"/>
        </w:rPr>
        <w:t>ОГ МИЈЕЊАЊА ДА БИ СЕ ИЗБЈЕГЛЕ СИТУАЦИЈЕ ИЗ ОВЕ СЕЗОНЕ ГДЈЕ СУ ИГРАЧИ БИЛИ ПРИНУЂЕНИ ДА ОТКАЗУЈУ ТУРНИРЕ ТЕ ДА БИ ПР</w:t>
      </w:r>
      <w:r w:rsidR="00F86C06" w:rsidRPr="004C6D3C">
        <w:rPr>
          <w:b/>
          <w:lang w:val="sr-Cyrl-BA"/>
        </w:rPr>
        <w:t>ИСУСТВОВАЛИ КАМПОВИМА.</w:t>
      </w:r>
      <w:r w:rsidR="00B7428E" w:rsidRPr="004C6D3C">
        <w:rPr>
          <w:b/>
          <w:lang w:val="sr-Cyrl-BA"/>
        </w:rPr>
        <w:t xml:space="preserve"> ТАКОЂЕ, ТРЕБА НАСТОЈАТИ ДА НАШИ НАЈБОЉИ ИРАЧИ ОДИГРАЈУ НЕКЕ ОД ТУРНИРА СЛАБИЈИХ КАТЕГОРИЈА И ЛИГАШКЕ МЕЧЕВЕ ДА БИ НА ТАЈ НАЧИМ ПОМОГЛИ ОСТАЛИМ ИГРАЧИМА ДА ПОДИГНУ КВАЛИТЕТ СВОЈЕ ИГРЕ.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ОДРЖАНИ СУ И ТРЕНИНЗИ НТЦ-а ЗА ИГРАЧЕ ОД 9, 10 И 11 ГОДИНА ЧИМЕ СЕ НАСТАВЉА ПРОГРАМ АКТИВНОСТИ ОВИХ ГОДИШТА КОЈИ ЈЕ ЗАПОЧЕТ ПРОШЛЕ ЗИМЕ ТЕСТИРАЊЕМ ФИЗИЧКИХ И ТЕНИСКИХ СПОСОБНОСТИ ДЈЕЦЕ. У СКЛОПУ ОВИХ ТРЕНИНГА ОДРЖАВАНИ СУ И САСТАНЦИ СА РОДИТЕЉИМА КОЈИ СУ ИЗРАЗИЛИ СВОЈЕ ЗАДОВОЉСТВО ОВИМ ПРОГРАМОМ НТЦ-а И ПОЖЕЉЕЛИ ДА СЕ ОВАЈ ПРОГРАМ ПРОШИРИ У СКЛАДУ СА ФИНАНСИЈСКИМ МОГУЋНОСТИМА ТСРС-а.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7. Програм Мини тенис.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Избором Националног координатора за Мини тенис, као и координатора по клубовима, појачат ће се активности на образовању тренера у клубовима и подизању нивоа свијести о потреби увођењу програма Мини тениса.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План за 2014. годину је: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587BD0">
        <w:rPr>
          <w:lang w:val="sr-Cyrl-BA"/>
        </w:rPr>
        <w:t>- Снимање видео материјала и штампа књига и тренинг материјали за тренере. Рок је крај марта мјесеца.</w:t>
      </w:r>
      <w:r w:rsidRPr="00587BD0">
        <w:rPr>
          <w:b/>
          <w:lang w:val="sr-Cyrl-BA"/>
        </w:rPr>
        <w:t xml:space="preserve">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7.1 </w:t>
      </w:r>
      <w:r w:rsidRPr="00587BD0">
        <w:rPr>
          <w:b/>
          <w:lang w:val="sr-Cyrl-BA"/>
        </w:rPr>
        <w:t>ИЗРВРШЕНО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587BD0">
        <w:rPr>
          <w:lang w:val="sr-Cyrl-BA"/>
        </w:rPr>
        <w:t>- Образовањем по клубовима тренери ће се оспособити за самостално држање мини тенис тренинга, као и за одржавање турнира у Мини тенису.</w:t>
      </w:r>
      <w:r w:rsidRPr="00587BD0">
        <w:rPr>
          <w:b/>
          <w:lang w:val="sr-Cyrl-BA"/>
        </w:rPr>
        <w:t xml:space="preserve">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2940AB">
        <w:rPr>
          <w:b/>
          <w:lang w:val="sr-Cyrl-BA"/>
        </w:rPr>
        <w:lastRenderedPageBreak/>
        <w:t xml:space="preserve">АД 7.2 </w:t>
      </w:r>
      <w:r w:rsidRPr="00587BD0">
        <w:rPr>
          <w:b/>
          <w:lang w:val="sr-Cyrl-BA"/>
        </w:rPr>
        <w:t>ИЗРВРШЕНО У ТК БОРАЦ, ТК ФОЧА, БИЛЕЋА И ТРЕБИЊЕ, ТК МЛАДОСТ И ТК БАЊА ЛУКА.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587BD0">
        <w:rPr>
          <w:lang w:val="sr-Cyrl-BA"/>
        </w:rPr>
        <w:t>- Израда плана напредовања кроз Програм „Мини тенис“. Наиме, потребно  је да се, на основу искустава других спортова (карате...), осмисле и израде Нивои напретка дјеце да би се Мини тенис учинио још занимљивијим. Наиме, под Нивоима напретка подразумјевамо шта дијете треба да научи у одређеном нивоу да би напредовало у слиједећи водећи рачуна о узрасту и реалним могућностима дјетета. Напредовање се награђује наљепницом која дјетету значи у психолошком смислу подизања самопоуздање јер се има чиме похвалити друговима и родитељима. Досадашњи начин учења тениса није подразумјевао никакав систем награђивања, па је дјеци било досадно само тренирати без видљивог знака о напредовању.</w:t>
      </w:r>
      <w:r w:rsidRPr="00587BD0">
        <w:rPr>
          <w:b/>
          <w:lang w:val="sr-Cyrl-BA"/>
        </w:rPr>
        <w:t xml:space="preserve">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7.3 </w:t>
      </w:r>
      <w:r w:rsidRPr="00587BD0">
        <w:rPr>
          <w:b/>
          <w:lang w:val="sr-Cyrl-BA"/>
        </w:rPr>
        <w:t>ИЗРВРШЕНО И ОБАВЉЕНА МЕДИЈСКА ПРЕЗЕНТАЦИЈА У ТК БАЊА ЛУКА.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- Израда и инплементација пилот пројекта „Мини тенис у школама“ у сарадњи Министарства породице, омладине и спорта, Министарства просвјете и културе, ОШ „Бранко Радичевић“ и ТСРС-а треба да докаже сврсисходност увођења тениса у наставни програм у основне школе у Републици Српској. 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за приједлог пројекта је крај септембра мјесеца.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7.4 </w:t>
      </w:r>
      <w:r w:rsidR="00705166">
        <w:rPr>
          <w:b/>
          <w:lang w:val="sr-Cyrl-BA"/>
        </w:rPr>
        <w:t>ЗБОГ СМАЊЕНОГ БУЏЕТА НИЈЕ ИЗВРШЕНО.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- План је да се и представници клубова детаљно упознају са радом на Програму „Мини тенис“ за вријеме одржавања Скупштине ТСРС-а. У ову презентацију бит ће укључени модули за тренере, родитеље и играче, али најважније предавање бит ће о друштвеном, економском и спортском утицају провођења Програма „Мини тенис“ на клубове и локалне заједнице које гравитирају клубовима, а самим тиме и на тениски спорт у цјелини.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за припрему и почетак свих активност је април мјесец.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АД 7.5 СКУПШТИНА ТСРС НИЈЕ ОДРЖАНА.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Инплементација Програма „Мини тенис“ као и плана напредовања изводит ће се етапно. </w:t>
      </w:r>
      <w:r w:rsidRPr="00587BD0">
        <w:rPr>
          <w:b/>
          <w:lang w:val="sr-Cyrl-BA"/>
        </w:rPr>
        <w:t>Прва етапа</w:t>
      </w:r>
      <w:r w:rsidRPr="00587BD0">
        <w:rPr>
          <w:lang w:val="sr-Cyrl-BA"/>
        </w:rPr>
        <w:t xml:space="preserve"> је презентација Програма „Мини тенис“ од стране Националног координатора по клубовима уз сарадњу клупских координатора. </w:t>
      </w:r>
      <w:r w:rsidRPr="00587BD0">
        <w:rPr>
          <w:b/>
          <w:lang w:val="sr-Cyrl-BA"/>
        </w:rPr>
        <w:t>Друга етапа</w:t>
      </w:r>
      <w:r w:rsidRPr="00587BD0">
        <w:rPr>
          <w:lang w:val="sr-Cyrl-BA"/>
        </w:rPr>
        <w:t xml:space="preserve"> је образовање клупских координатора и тренера за самостално извођење Програма и турнира у оквиру програма, као и за самостално награђивање дјеце према плану напредовања кроз Програм. Саставни дио ове етапе је снимање видео материјала и штампање књиге и осталих материјала за помоћ приликом организовања Програма по клубовима. </w:t>
      </w:r>
      <w:r w:rsidRPr="00587BD0">
        <w:rPr>
          <w:b/>
          <w:lang w:val="sr-Cyrl-BA"/>
        </w:rPr>
        <w:t xml:space="preserve">Трећа етапа </w:t>
      </w:r>
      <w:r w:rsidRPr="00587BD0">
        <w:rPr>
          <w:lang w:val="sr-Cyrl-BA"/>
        </w:rPr>
        <w:t xml:space="preserve">контрола провођења Програма и корекције уочених грешака, као и евентуално унапређење система образовања и/или плана напредовања. </w:t>
      </w:r>
    </w:p>
    <w:p w:rsidR="00C63624" w:rsidRPr="00641C95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lastRenderedPageBreak/>
        <w:t>АД 7.6 ПРОБЛЕМ КОД ПРОГРАМА МИНИ ТЕНИС ПОЈАВИО СЕ ТАМО ГДЈЕ СМО СЕ НАЈМАЊЕ НАДАЛИ, ОДНОСНО ПРИЛИКОМ ИМПЛЕМЕНТАЦИЈЕ У КЛУБОВИМА. НАИМЕ, ПРВА И ДРУГА ЕТАПА УРАЂЕНА ЈЕ У ПОТПУНОСТИ ОДНОСНО, НАЦИОНАЛНИ КООРДИНАТОР ЈЕ ПРОВЕО ПРЕЗЕНТАЦИЈЕ ПО КЛУБОВИМА И УРАДИО ОБРЗОВАЊЕ КЛУПСКИХ ТРЕНЕРА И КООРДИНАТОРА. ПРОБЛЕМ СЕ ПОЈАВИО КАДА ЈЕ ТРЕБАЛО ДА СЕ ПРОГРАМ НАСТАВИ АНГАЖМАНОМ КЛУБОВА И ТРЕНЕРА У КЛУБОВИМА КОЈИ НИСУ НИШТА УЧИНИЛИ ДА ПРОГРАМ ЗАЖИВИ У КЛУБОВИМА И СРЕДИНАМА КОЈЕ ИМ ГРАВИТИРАЈУ. ИАКО ЈЕ ТСРС УЛОЖИО ЗНАТНА СРЕДСТВА У ОБРАЗОВАЊЕ И МЕДИЈСКУ ПРОМОЦИЈУ ПРОГРАМА МИНИ ТЕНИС РЕЗУЛТАТ, КОЈИ БИ МОГЛИ МЈЕРИТИ БРОЈЕМ ДЈЕЦЕ УПИСАНЕ У ПРОГРАМ, ЈЕ ЗАНЕМАРИВ.</w:t>
      </w:r>
      <w:r w:rsidR="008369F5">
        <w:rPr>
          <w:b/>
          <w:lang w:val="sr-Cyrl-BA"/>
        </w:rPr>
        <w:t xml:space="preserve"> </w:t>
      </w:r>
      <w:r w:rsidR="008369F5" w:rsidRPr="00641C95">
        <w:rPr>
          <w:b/>
          <w:lang w:val="sr-Cyrl-BA"/>
        </w:rPr>
        <w:t>ПРИЈЕДЛОГ ЈЕ ДА КЛУБОВИ „ПОД ХИТНО“ УСПОСТАВЕ МИНИ ТЕНИС ПРОГРАМЕ НА КЛУПСКОМ НИВОУ И ДА ЗАПОЧНУ СА ПРЕЗЕНТАЦИЈАМА У СРЕДИНАМА КОЈЕ ИМ ГРАВИТИРАЈУ. ТИМЕ БИ СЕ РОДИТЕЉИМА ДАЛО ДО ЗНАЊА ДА ДЈЕЦА ИМАЈУ ИЗБОР И У ТЕНИСУ, ОДНОСНО ДА У МИНИ ТЕНИСУ ИМАЈУ ОРГАНИЗОВАН И КВАЛИТЕТАН ПРОГРАМ ЗА СВОЈУ ДЈЕЦУ.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8. Организовање такмичења из календара ТСРС.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План је да се Календар такмичења усвоји и објави у марту мјесецу и да се до краја марта организује и припреми љетна сезона такмичења.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крај марта мјесеца.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за зимска првенства РС је крај 2013. године.</w:t>
      </w:r>
    </w:p>
    <w:p w:rsidR="00C63624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АД 8. КАЛЕНДАР ЈЕ ОБЈАВЉЕН НА ВРИЈЕМЕ. ОДРЖАНО ЈЕ ПРЕКО 70 ТУРНИРА ИЗ КАЛЕНДАРА. ОСИМ ТУРНИРА ОДРЖАНИ СУ И СУСРЕТИ ТЕНИСКЕ ЛИГЕ РЕПУБЛИКЕ СРПСКЕ. ЗБОГ МАЈСКИХ ПОПЛАВА ТУРНИРИ КОЈИ СУ ПЛАНИРАНИ ДА СЕ ОДРЖЕ У ДОБОЈУ ОТКАЗАНИ СУ И ПОМЈЕРЕНИ ЗА КАСНИЈЕ.  НА ТУРНИРИМА И ЛИГАШКИМ ТАКМИЧЕЊИМА НИЈЕ БИЛО ВЕЋИХ ПРОБЛЕМА.</w:t>
      </w:r>
    </w:p>
    <w:p w:rsidR="00E739F8" w:rsidRPr="00587BD0" w:rsidRDefault="00E739F8" w:rsidP="00E739F8">
      <w:pPr>
        <w:spacing w:line="300" w:lineRule="auto"/>
        <w:ind w:firstLine="539"/>
        <w:jc w:val="both"/>
        <w:rPr>
          <w:b/>
          <w:lang w:val="sr-Cyrl-BA"/>
        </w:rPr>
      </w:pPr>
      <w:r w:rsidRPr="00587BD0">
        <w:rPr>
          <w:b/>
          <w:lang w:val="sr-Cyrl-BA"/>
        </w:rPr>
        <w:t>ЗАБРИЊАВА НАСТАВАК НЕГАТИВНОГ ТРЕНДА ОТКАЗИВАЊЕА ТУРНИРА ДО 16 И ДО 18 ГОДИНА ЗБОГ МАЛОГ БРОЈА ТАКМИЧАРА, КАО И МАЛА ЗАИНТЕРЕСОВАНОСТ КЛУБОВА ЗА ОРГ</w:t>
      </w:r>
      <w:r w:rsidR="00B42542">
        <w:rPr>
          <w:b/>
          <w:lang w:val="sr-Cyrl-BA"/>
        </w:rPr>
        <w:t>АНИЗОВАЊЕ ТУРНИРА 4. КАТЕГОРИЈЕ АЛИ И МАЛОГ БРОЈА ТАКМИЧАРА ДО 10 ГОДИНА.</w:t>
      </w:r>
    </w:p>
    <w:p w:rsidR="00E739F8" w:rsidRDefault="00E739F8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B42542" w:rsidRDefault="00B42542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B42542" w:rsidRPr="002940AB" w:rsidRDefault="00B42542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2940AB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lastRenderedPageBreak/>
        <w:t>9. Одржавање тениских кампова у сарадњи са Министарством породице, омладине и спорта.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- трећи камп у Српцу за млађе јуниоре планиран је за јул мјесец у сарадњи са ТК Србац и Министарством (сектор за омладину). У директни контактима са Тениским савезом Војводине договорено је учествовање играча и тренера овог тениског региона ТС Србије на кампу у Српцу.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Циљ овогодишњег кампа је интеграција наших најбољих играча са репрезентацијом тениског региона Војводина.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Вођа кампа је Драган Драгичевић.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је крај јуна мјесеца.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- трећи камп у Добоју за старије јуниоре планиран је за мјесец август у сарадњи са ТК Добој и  Министарством (сектор за спорт), као и са ТС Србије.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Циљ за ову годину је да се осим наших играча у камп укључе и играчи из Србије да би камп добио на играчком квалитету.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Вођа кампа је Драган Драгичевић, а главни тренер Јован Лилић селектор Србије до 18 година и члан Дејвис кап тима ТС Србије.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је јул мјесец.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- у контактима са локалном заједницом Општине Градишка прелиминарно је договорено одржавње тениског кампа у овој Општини. Општина би са своје стране финансирала смјештај и исхрану учесника, док би ТСРС учествовао са своје стране у организационом смислу и обезбеђивању тренерског кадра.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Циљ овог кампа је промоција тениса и ширење интереса за тениски спорт на територији Општине Градишка.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Вођа кампа је Зоран Зрнић.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- урадити студију изводљивости међународног љетног кампа и на основу ње одлучити о организацији кампа.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је половина априла мјесеца.</w:t>
      </w:r>
    </w:p>
    <w:p w:rsidR="00766CEB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ТРАДИЦИОНАЛНИ КАМПОВИ КОЈЕ ТСРС ОРГАНИЗУЈЕ У САРАДЊИ СА МИНИСТАРСТВОМ ПОРОДИЦЕ, ОМЛАДИНЕ И СПОРТА</w:t>
      </w:r>
      <w:r w:rsidR="00B17E99" w:rsidRPr="002940AB">
        <w:rPr>
          <w:b/>
          <w:lang w:val="sr-Cyrl-BA"/>
        </w:rPr>
        <w:t xml:space="preserve"> (МПОС)</w:t>
      </w:r>
      <w:r w:rsidRPr="002940AB">
        <w:rPr>
          <w:b/>
          <w:lang w:val="sr-Cyrl-BA"/>
        </w:rPr>
        <w:t xml:space="preserve"> И ТК СРБАЦ И ТК ДОБОЈ СУ ЗБОГ ПОПЛАВА У ДОБОЈУ ЗАМИЈЕЊЕНИ, ПА ЈЕ ТАКО У СРПЦУ ОДРЖАН КАМП ЗА СТАРИЈЕ ЈУНИОРЕ, А БИЈЕЉИНА ЈЕ ЗАМИЈЕНИЛА ДОБОЈ И ТАМО ЈЕ ОДРЖАН КАМП ЗА МЛАЂЕ ЈУНИОРЕ УЗ У</w:t>
      </w:r>
      <w:r w:rsidR="00D87E64">
        <w:rPr>
          <w:b/>
          <w:lang w:val="sr-Cyrl-BA"/>
        </w:rPr>
        <w:t>Ч</w:t>
      </w:r>
      <w:r w:rsidRPr="002940AB">
        <w:rPr>
          <w:b/>
          <w:lang w:val="sr-Cyrl-BA"/>
        </w:rPr>
        <w:t xml:space="preserve">ЕСТВОВАЊЕ СЕЛЕКЦИЈА ИЗ СРБИЈЕ (ВОЈВОДИНА) И МАКЕДОНИЈЕ. КАМП У СРПЦУ ВОДИО ЈЕ ЛУКА ЧУЛИЋ ИЗ ТК МЛАДЕН СТОЈАНОВИЋ (ЗАМИЈЕНИО ДРАГАНА ДРАГИЧЕВИЋА) ДОК ЈЕ КАМП У БИЈЕЉИНИ ВОДИО ДРАГАН </w:t>
      </w:r>
      <w:r w:rsidRPr="002940AB">
        <w:rPr>
          <w:b/>
          <w:lang w:val="sr-Cyrl-BA"/>
        </w:rPr>
        <w:lastRenderedPageBreak/>
        <w:t xml:space="preserve">ДРАГИЧЕВИЋ ИЗ ТК ДОБОЈ. </w:t>
      </w:r>
      <w:r w:rsidR="00766CEB" w:rsidRPr="002940AB">
        <w:rPr>
          <w:b/>
          <w:lang w:val="sr-Cyrl-BA"/>
        </w:rPr>
        <w:t xml:space="preserve">У ОВА ДВА КАМПА УЧЕСТВОВАЛО ЈЕ ПРЕКО 30 ДЈЕЦЕ </w:t>
      </w:r>
      <w:r w:rsidR="00B17E99" w:rsidRPr="002940AB">
        <w:rPr>
          <w:b/>
          <w:lang w:val="sr-Cyrl-BA"/>
        </w:rPr>
        <w:t>И</w:t>
      </w:r>
      <w:r w:rsidR="00766CEB" w:rsidRPr="002940AB">
        <w:rPr>
          <w:b/>
          <w:lang w:val="sr-Cyrl-BA"/>
        </w:rPr>
        <w:t xml:space="preserve"> 6 ТРЕНЕРА.</w:t>
      </w:r>
      <w:r w:rsidR="00B17E99" w:rsidRPr="002940AB">
        <w:rPr>
          <w:b/>
          <w:lang w:val="sr-Cyrl-BA"/>
        </w:rPr>
        <w:t xml:space="preserve"> ЗА КАМП У СРПЦУ МПОС ЈЕ ОБЕЗБЕДИО СМЈЕШТАЈ НА БАРДАЧИ, ДОК ЈЕ КАМП У БИЈЕЉИНИ ПОМОГНУТ ОД СТРАНЕ МПОС У ОКВИРУ ЉЕТЊЕ ШКОЛЕ СПОРТА</w:t>
      </w:r>
      <w:r w:rsidR="004D4FC1" w:rsidRPr="002940AB">
        <w:rPr>
          <w:b/>
          <w:lang w:val="sr-Cyrl-BA"/>
        </w:rPr>
        <w:t>. ТК СРБАЦ И ТК АС СУ УЧЕСТВОВАЛИ СА БЕСПЛАТНИМ ТЕРЕНИМА.</w:t>
      </w:r>
      <w:r w:rsidR="00305DCA" w:rsidRPr="002940AB">
        <w:rPr>
          <w:b/>
          <w:lang w:val="sr-Cyrl-BA"/>
        </w:rPr>
        <w:t xml:space="preserve"> ТСРС ЈЕ ОБЕЗБЕДИО КОМБИЈЕ, ХРАНУ, ТРЕНЕРЕ И ЛОПТИЦЕ.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ПЛАНИРАНИ КАМП У ГРАДИШЦИ ОТКАЗАН ЈЕ ЗБОГ НЕДОСТАТКА СРЕДСТАВА УЗРОКОВАНИХ МАЈСКИМ ПОПЛАВАМА.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587BD0">
        <w:rPr>
          <w:b/>
          <w:lang w:val="sr-Cyrl-BA"/>
        </w:rPr>
        <w:t xml:space="preserve">ОД ОРГАНИЗАЦИЈЕ </w:t>
      </w:r>
      <w:r w:rsidRPr="002940AB">
        <w:rPr>
          <w:b/>
          <w:lang w:val="sr-Cyrl-BA"/>
        </w:rPr>
        <w:t>МЕЂУНАРОДНОГ КАМПА ОДУСТАЛО СЕ ЗБОГ НЕДОСТАТКА ФИНАНСИЈСКИХ СРЕДСТАВА.</w:t>
      </w:r>
    </w:p>
    <w:p w:rsidR="00A93731" w:rsidRPr="002940AB" w:rsidRDefault="00A93731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10. Организовање тениске конференције.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План да организујемо 4. Тениску конференцију почетком новембра мјесеца.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за подношење плана, теме и предавача је крај августа мјесеца.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10. </w:t>
      </w:r>
      <w:r w:rsidR="00643338">
        <w:rPr>
          <w:b/>
          <w:lang w:val="sr-Cyrl-BA"/>
        </w:rPr>
        <w:t>ЗБОГ СМАЊЕНОГ БУЏЕТА ОРГАНИЗОВАНО ДРУЖЕЊЕ ТРЕНЕРА ТСРС</w:t>
      </w:r>
      <w:r w:rsidR="001641AC">
        <w:rPr>
          <w:b/>
          <w:lang w:val="sr-Cyrl-BA"/>
        </w:rPr>
        <w:t xml:space="preserve"> СА ТУРНИРОМ ДУБЛОВА</w:t>
      </w:r>
      <w:r w:rsidR="00643338">
        <w:rPr>
          <w:b/>
          <w:lang w:val="sr-Cyrl-BA"/>
        </w:rPr>
        <w:t>.</w:t>
      </w:r>
    </w:p>
    <w:p w:rsidR="00C63624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11. Одржавање веза са СО ТС Србије.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Како је у 2013. години сарадња била на слабијем нивоу него у 2012. години план за 2014. годину је да се наставе међусобна гостовања најбољих играча ТСС и ТСРС, као и да се тренерски рад подигне на виши ниво, односно да се уприличе гостовања наших тренера у клубовима ТСС, што је договрено са спортским директором ТСС, као и да најбољи тренери из ТСС гостују у нашим клубовима. Тиме би се постигло подизање нивоа квалитете тренерског кадра у ТСРС.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Са предсједником СО ТС Србије конкретизовати неке од договорених корака на пилот пројекту ширења играчке базе по клубовима. Провести пилот пројект у једном од клубова ради добијања слике о сврсисходности.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је цијела 2014. године.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АД 11. НИЈЕ ИЗВРШЕНО ЗБОГ ПРЕВЕЛИКИХ ОБАВЕЗА ИГРАЧА И ТРЕНЕРА ОБА САВЕЗА. ДОГОВОРЕНО ЈЕ ДА СЕ НАКОН ЉЕТЊЕ СЗОНЕ ИСКОРИСТИ ВРИЈЕМЕ КАДА НЕМА ТОЛИКО ТУРНИРСКИХ И РЕПРЕЗЕНТАТИВНИХ ОБАВЕЗА ДА БИ СЕ ПРОВЕЛИ ВИКЕНД ТРЕНИНЗИ ИГРАЧА ТСС И ТСРС.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12. Одржавање веза са СО савеза са простора бивше Југославије.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Наставити традицију одржавања тениског кампа у Херцег Новом. Укључити све заинтересоване клубове из Републике Српске.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lastRenderedPageBreak/>
        <w:t>АД 12.1 ПЕТОДНЕВНИ КЛУПСКИ КАМП У ХЕРЦЕГ НОВОМ ОДРЖАН И ЈЕ И ОВЕ ГОДИНЕ УЗ УЧЕСТВОВАЊЕ ИГРАЧА ИЗ ТК БАЊАЛУКА, ТК ДОБОЈ И ТК ЕЛИТ.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Такође, по угледу на договор са ТСС договорити наизмјенична гостовања најбољих тренера оба савеза као и гостовање њихових предавача на нашој Тениској конференцији. 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јун мјесец.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2940AB">
        <w:rPr>
          <w:b/>
          <w:lang w:val="sr-Cyrl-BA"/>
        </w:rPr>
        <w:t xml:space="preserve">АД 12.2 </w:t>
      </w:r>
      <w:r w:rsidR="00F629B8">
        <w:rPr>
          <w:b/>
          <w:lang w:val="sr-Cyrl-BA"/>
        </w:rPr>
        <w:t>НИЈЕ ИЗВРШЕНО ЗБОГ СМАЊЕНОГ БУЏЕТА ЗА КОНФЕРЕНЦИЈУ</w:t>
      </w:r>
      <w:r w:rsidRPr="002940AB">
        <w:rPr>
          <w:b/>
          <w:lang w:val="sr-Cyrl-BA"/>
        </w:rPr>
        <w:t>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Договорити наставак сарадње гостовања тренера на конференцијама и клубова на Купу градова са ТС Хрватске и ТС Словеније и то покушати договорити сарадње са њиховим регионалним савезима или на нивоу клубова.</w:t>
      </w:r>
    </w:p>
    <w:p w:rsidR="00C63624" w:rsidRPr="00587BD0" w:rsidRDefault="00C63624" w:rsidP="00EC27E1">
      <w:pPr>
        <w:spacing w:line="276" w:lineRule="auto"/>
        <w:ind w:firstLine="539"/>
        <w:rPr>
          <w:lang w:val="sr-Cyrl-BA"/>
        </w:rPr>
      </w:pPr>
      <w:r w:rsidRPr="00587BD0">
        <w:rPr>
          <w:lang w:val="sr-Cyrl-BA"/>
        </w:rPr>
        <w:t>Рок је цијела 2014. година.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2940AB">
        <w:rPr>
          <w:b/>
          <w:lang w:val="sr-Cyrl-BA"/>
        </w:rPr>
        <w:t xml:space="preserve">АД 12.3 </w:t>
      </w:r>
      <w:r w:rsidR="00F629B8">
        <w:rPr>
          <w:b/>
          <w:lang w:val="sr-Cyrl-BA"/>
        </w:rPr>
        <w:t>НИЈЕ ИЗВРШЕНО</w:t>
      </w:r>
      <w:r w:rsidR="00F629B8" w:rsidRPr="00F629B8">
        <w:rPr>
          <w:b/>
          <w:lang w:val="sr-Cyrl-BA"/>
        </w:rPr>
        <w:t xml:space="preserve"> </w:t>
      </w:r>
      <w:r w:rsidR="00F629B8">
        <w:rPr>
          <w:b/>
          <w:lang w:val="sr-Cyrl-BA"/>
        </w:rPr>
        <w:t>ЗБОГ СМАЊЕНОГ БУЏЕТА</w:t>
      </w:r>
      <w:r w:rsidRPr="002940AB">
        <w:rPr>
          <w:b/>
          <w:lang w:val="sr-Cyrl-BA"/>
        </w:rPr>
        <w:t>.</w:t>
      </w:r>
    </w:p>
    <w:p w:rsidR="003B477B" w:rsidRPr="00587BD0" w:rsidRDefault="003B477B" w:rsidP="00EC27E1">
      <w:pPr>
        <w:spacing w:line="276" w:lineRule="auto"/>
        <w:ind w:firstLine="539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13. Организовање предавања и састанка са родитељима.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Тема састанка са родитељима бити ће унапређење квалитета такмичења и тренирања играча у клубовима и под окриљем ТСРС. 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Такође, би се организовало предавање за родитеље са прикладном темом.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Организовати 3 састанка са родитељима дјеце која тренирају у НТЦ-у.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Рок је цијела 2014. година. 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АД 13. ОДРЖАНО ЈЕ ВИШЕ САСТАНАКА СА СЕКЦИЈОМ РОДИТЕЉА ТСРС-а, КАО И СА РОДИТЕЉИМА ДЈЕЦЕ 9, 10 И 11 ГОДИНА. СЕКЦИЈА РОДИТЕЉА ИЗРАЗИЛА ЈЕ ВЕЛИКО ЗАДОВОЉСТВО ОВОГОДИШЊИМ ОРГАНИЗОВАЊЕМ ПУТОВАЊЕМ НА ТУРНИРЕ И ПОХВАЛИЛА ТРЕНЕРЕ КОЈИ СУ ВОДИЛИ ДЈЕЦУ НА ТУРНИРЕ. </w:t>
      </w:r>
    </w:p>
    <w:p w:rsidR="00C63624" w:rsidRPr="002940AB" w:rsidRDefault="00C63624" w:rsidP="00EC27E1">
      <w:pPr>
        <w:spacing w:line="276" w:lineRule="auto"/>
        <w:ind w:firstLine="720"/>
        <w:jc w:val="both"/>
        <w:rPr>
          <w:b/>
          <w:lang w:val="sr-Cyrl-BA"/>
        </w:rPr>
      </w:pPr>
      <w:r w:rsidRPr="002940AB">
        <w:rPr>
          <w:b/>
          <w:lang w:val="sr-Cyrl-BA"/>
        </w:rPr>
        <w:t>ТАКОЂЕ, РАЗГОВОР СА РОДИТЕЉИМА ЈЕ ОТКРИО СЛАБОСТИ У РАДУ ЊИХОВИХ ТРЕНЕРА И КЛУБОВА ЈЕР СУ РОДИТЕЉИ ТРАЖИЛИ ДА СЕ ТРЕНИНЗИ НТЦ-а ПРОШИРЕ УЗ ЊИХОВО ФИНАНСИЈСКО УЧЕСТВОВАЊЕ. ОВО ЈЕ ЈАСАН СИГНАЛ ДА У КЛУПСКОМ РАДУ НЕШТО НИЈЕ У РЕДУ ЈЕР СЕ ОВИ ЗАХТЈЕВИ ПОНАВЉАЈУ ПОСЉЕДЊИХ ГОДИНУ ДАНА ПРИ ЧЕМУ СУ ЗАХТЈЕВИ САДА НАЈГЛАСНИЈИ.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14. Обилазак тениских клубова у РС.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 xml:space="preserve">Као један од видова приближавања великих тениских центара у РС са оним који то нису и као вид ширења тениске базе и уједињавања свих тениских радника и оних који се на било који начин баве тенисом је и обилазак клубова у РС од стране чланова СО и Удружења тениских тренера и судија. Овим контактима би се </w:t>
      </w:r>
      <w:r w:rsidRPr="00587BD0">
        <w:rPr>
          <w:lang w:val="sr-Cyrl-BA"/>
        </w:rPr>
        <w:lastRenderedPageBreak/>
        <w:t>подигла свијест и ниво разумијевања онога што ТСРС ради и дао би се додатни потицај људима који се баве тенисом да са још већом енергијом наставе да шие тениски спорт у својој средини. Посебну пажљу обратити на клубове у оснивању из источног дијела Републике Српске и мањих средина.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СО ТСРС ће 2014. години радит ће на подизању квалитета рада у клубовима кроз тренерска и судијска образовања. Циљ је да се рад тренера, судија и клупске администрације стандардизује у до тог ниво да кориснику услуга клуба буде свејдно гдје игра тенис на територији Републике Српске.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Рок за завршење овог посла је цијела 2014. година и зависи о финансијској ситуацији у ТСРС.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>АД 14. ЗБОГ МАЊКА ФИНАНСИЈСКИХ СРЕДСТАВА НИЈЕ СЕ ПУТОВАЛО У ПОСЈЕТЕ КЛУБОВИМА. КОНТАКТИ СУ ОДРЖАВАНИ ПРИЛИКОМ ТУРНИРА.</w:t>
      </w:r>
    </w:p>
    <w:p w:rsidR="00C63624" w:rsidRPr="002940AB" w:rsidRDefault="00C63624" w:rsidP="00EC27E1">
      <w:pPr>
        <w:spacing w:line="276" w:lineRule="auto"/>
        <w:ind w:firstLine="539"/>
        <w:jc w:val="both"/>
        <w:rPr>
          <w:b/>
          <w:lang w:val="sr-Cyrl-BA"/>
        </w:rPr>
      </w:pPr>
      <w:r w:rsidRPr="002940AB">
        <w:rPr>
          <w:b/>
          <w:lang w:val="sr-Cyrl-BA"/>
        </w:rPr>
        <w:t xml:space="preserve">НАКОН МАЈСКИХ ПОПЛАВА </w:t>
      </w:r>
      <w:r w:rsidR="00CD5D4C" w:rsidRPr="002940AB">
        <w:rPr>
          <w:b/>
          <w:lang w:val="sr-Cyrl-BA"/>
        </w:rPr>
        <w:t xml:space="preserve">У ОРГАНИЗАЦИЈИ ТСРС-а ЧЛАНОВИ БАЊАЛУЧКИХ КЛУБОВА, КАО И </w:t>
      </w:r>
      <w:r w:rsidRPr="002940AB">
        <w:rPr>
          <w:b/>
          <w:lang w:val="sr-Cyrl-BA"/>
        </w:rPr>
        <w:t>ЧЛАНОВИ СТРУЧНОГ ОДБОРА</w:t>
      </w:r>
      <w:r w:rsidR="00C71702" w:rsidRPr="002940AB">
        <w:rPr>
          <w:b/>
          <w:lang w:val="sr-Cyrl-BA"/>
        </w:rPr>
        <w:t xml:space="preserve"> ТСРС-а И ТРЕНЕРИ НТЦ-а (ОКО 60 УЧЕСНИКА)</w:t>
      </w:r>
      <w:r w:rsidRPr="002940AB">
        <w:rPr>
          <w:b/>
          <w:lang w:val="sr-Cyrl-BA"/>
        </w:rPr>
        <w:t xml:space="preserve"> УЧЕСТВОВАЛИ СУ У РАДНОЈ АКЦИЈИ У ДОБОЈУ НА РАСЧИШЋАВАЊУ </w:t>
      </w:r>
      <w:r w:rsidR="00C71702" w:rsidRPr="002940AB">
        <w:rPr>
          <w:b/>
          <w:lang w:val="sr-Cyrl-BA"/>
        </w:rPr>
        <w:t xml:space="preserve">ТЕНИСКИХ </w:t>
      </w:r>
      <w:r w:rsidRPr="002940AB">
        <w:rPr>
          <w:b/>
          <w:lang w:val="sr-Cyrl-BA"/>
        </w:rPr>
        <w:t>ТЕРЕНА</w:t>
      </w:r>
      <w:r w:rsidR="00C71702" w:rsidRPr="002940AB">
        <w:rPr>
          <w:b/>
          <w:lang w:val="sr-Cyrl-BA"/>
        </w:rPr>
        <w:t xml:space="preserve"> И КЛУПСКИХ ПРОСТОРИЈА</w:t>
      </w:r>
      <w:r w:rsidRPr="002940AB">
        <w:rPr>
          <w:b/>
          <w:lang w:val="sr-Cyrl-BA"/>
        </w:rPr>
        <w:t>.</w:t>
      </w:r>
    </w:p>
    <w:p w:rsidR="00FC58B7" w:rsidRPr="002940AB" w:rsidRDefault="00FC58B7" w:rsidP="00EC27E1">
      <w:pPr>
        <w:spacing w:line="276" w:lineRule="auto"/>
        <w:ind w:firstLine="539"/>
        <w:jc w:val="both"/>
        <w:rPr>
          <w:b/>
          <w:lang w:val="sr-Cyrl-BA"/>
        </w:rPr>
      </w:pP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15. Одржавање веза са ТС БиХ, као и са клубовима из Федерације БиХ.</w:t>
      </w:r>
    </w:p>
    <w:p w:rsidR="00C63624" w:rsidRPr="00587BD0" w:rsidRDefault="00C63624" w:rsidP="00EC27E1">
      <w:pPr>
        <w:spacing w:line="276" w:lineRule="auto"/>
        <w:ind w:firstLine="539"/>
        <w:jc w:val="both"/>
        <w:rPr>
          <w:lang w:val="sr-Cyrl-BA"/>
        </w:rPr>
      </w:pPr>
      <w:r w:rsidRPr="00587BD0">
        <w:rPr>
          <w:lang w:val="sr-Cyrl-BA"/>
        </w:rPr>
        <w:t>У складу са званичном политиком ТСРС, СО одржават ће и односе са СО ТСБиХ, као и са заинтересованим клубовима и појединцима са територије Федерације БиХ.</w:t>
      </w:r>
    </w:p>
    <w:p w:rsidR="00C63624" w:rsidRPr="00F629B8" w:rsidRDefault="00C63624" w:rsidP="00EC27E1">
      <w:pPr>
        <w:spacing w:line="276" w:lineRule="auto"/>
        <w:ind w:firstLine="720"/>
        <w:jc w:val="both"/>
        <w:rPr>
          <w:b/>
          <w:lang w:val="sr-Cyrl-BA"/>
        </w:rPr>
      </w:pPr>
      <w:r w:rsidRPr="00587BD0">
        <w:rPr>
          <w:b/>
          <w:lang w:val="sr-Cyrl-BA"/>
        </w:rPr>
        <w:t xml:space="preserve">АД 15. ЧЛАНОВИ СО ТСБИХ ИЗ РЕДА ТСРС-а РАВНОПРАВНО СУ УЧЕСТВОВАЛИ У РАДУ ОВОГ ТИЈЕЛА И АКТИВНИМ РАДОМ ПРЕДЊАЧИЛИ У РИЈЕШАВАЊУ ПРОБЛЕМА НАГОМИЛАНИХ У ТСБИХ. </w:t>
      </w:r>
      <w:r w:rsidR="009537D0" w:rsidRPr="00F629B8">
        <w:rPr>
          <w:b/>
          <w:lang w:val="sr-Cyrl-BA"/>
        </w:rPr>
        <w:t>ПРОБЛЕМ КОЈИ ИМАМО У РАДУ ОВОГ ОРГАНА НА НИВОУ ТСБИХ ЈЕ СВЈЕСНО И/ИЛИ НЕСВЈЕСНО ОПСТРУИСАЊЕ РАДА ЈЕР ЈЕ ПРОШЛО ВИШЕ ОД ГОДИНУ ДАНА ОД КОНСТИТУИСАЊА СО ТСБИХ, А ДА ЈОШ НИСУ УСВОЈЕНИ ДОКУМЕНТИ КОЈЕ СМО ПОЧЕЛИ РАЗМАТРАТИ. ДОКУМЕНТЕ КОЈЕ ПРЕДЛОЖИМО, А КОЈЕ ЗАТИМ УСАГЛАШАВАЊЕМ ДОВЕДЕМО СКОРО ПРЕД УСВАЈАЊЕ ВРАТЕ СЕ НА ПОНОВНО УСАГЛАШАВАЊЕ ЧИМЕ СЕ ОВАЈ ПОСАО РАЗВУКАО У НЕДОГЛЕД.</w:t>
      </w:r>
    </w:p>
    <w:p w:rsidR="00060AEC" w:rsidRPr="00F629B8" w:rsidRDefault="00060AEC" w:rsidP="00EC27E1">
      <w:pPr>
        <w:spacing w:line="276" w:lineRule="auto"/>
        <w:ind w:firstLine="720"/>
        <w:jc w:val="both"/>
        <w:rPr>
          <w:b/>
          <w:lang w:val="sr-Cyrl-BA"/>
        </w:rPr>
      </w:pPr>
    </w:p>
    <w:p w:rsidR="00142FE3" w:rsidRPr="00F629B8" w:rsidRDefault="00142FE3" w:rsidP="00EC27E1">
      <w:pPr>
        <w:spacing w:line="276" w:lineRule="auto"/>
        <w:ind w:firstLine="720"/>
        <w:jc w:val="both"/>
        <w:rPr>
          <w:b/>
          <w:lang w:val="sr-Cyrl-BA"/>
        </w:rPr>
      </w:pPr>
      <w:r w:rsidRPr="00F629B8">
        <w:rPr>
          <w:b/>
          <w:lang w:val="sr-Cyrl-BA"/>
        </w:rPr>
        <w:t>16. РАЗНО</w:t>
      </w:r>
    </w:p>
    <w:p w:rsidR="00142FE3" w:rsidRPr="00F629B8" w:rsidRDefault="00F96C03" w:rsidP="00EC27E1">
      <w:pPr>
        <w:spacing w:line="276" w:lineRule="auto"/>
        <w:ind w:firstLine="720"/>
        <w:jc w:val="both"/>
        <w:rPr>
          <w:b/>
          <w:lang w:val="sr-Cyrl-BA"/>
        </w:rPr>
      </w:pPr>
      <w:r>
        <w:rPr>
          <w:b/>
          <w:lang w:val="sr-Cyrl-BA"/>
        </w:rPr>
        <w:t xml:space="preserve">1. </w:t>
      </w:r>
      <w:r w:rsidR="00142FE3" w:rsidRPr="00F629B8">
        <w:rPr>
          <w:b/>
          <w:lang w:val="sr-Cyrl-BA"/>
        </w:rPr>
        <w:t xml:space="preserve">ЧЛАНОВИ СО ТСРС СУДЈЕЛОВАЛИ СУ, НА МОЛБУ МИНИСТАРСТВА ПОРОДИЦЕ, ОМЛАДИНЕ И СПОРТА, У ДАВАЊУ ПРИЈЕДЛОГА И ПРИМЈЕДБИ НА ТЕКСТ НОВОГ ЗАКОНА О СПОРТУ. </w:t>
      </w:r>
      <w:r w:rsidR="00142FE3" w:rsidRPr="00F629B8">
        <w:rPr>
          <w:b/>
          <w:lang w:val="sr-Cyrl-BA"/>
        </w:rPr>
        <w:lastRenderedPageBreak/>
        <w:t>ЈАВНА РАСПРАВА СЕ ОЧЕКУЈЕ ОВЕ ГОДИНЕ, А ПРЕДСТАВНИЦИ ТСРС ЋЕ И У ЈАВНОЈ РАСПРАВИ АКТИВНО СУДЈЕЛОВАТИ.</w:t>
      </w:r>
    </w:p>
    <w:p w:rsidR="00701A15" w:rsidRPr="00FF59F6" w:rsidRDefault="003E6027" w:rsidP="00EC27E1">
      <w:pPr>
        <w:spacing w:line="276" w:lineRule="auto"/>
        <w:ind w:firstLine="720"/>
        <w:jc w:val="both"/>
        <w:rPr>
          <w:b/>
          <w:caps/>
          <w:lang w:val="sr-Cyrl-BA"/>
        </w:rPr>
      </w:pPr>
      <w:r>
        <w:rPr>
          <w:b/>
          <w:lang w:val="sr-Cyrl-BA"/>
        </w:rPr>
        <w:t xml:space="preserve">2. ОРГАНИЗОВАН 3. КУП ГРАДОВА „ТРОФЕЈ БАЊАЛУКЕ“ УЗ УЧЕСТВОВАЊЕ КЛУБОВА ИЗ </w:t>
      </w:r>
      <w:r w:rsidR="00FF59F6" w:rsidRPr="00FF59F6">
        <w:rPr>
          <w:b/>
          <w:caps/>
          <w:lang w:val="sr-Cyrl-BA"/>
        </w:rPr>
        <w:t>Бањалуке, Добоја, Бијељине, Лучана, Ниша, Крагујевца,</w:t>
      </w:r>
      <w:r w:rsidR="00FF59F6" w:rsidRPr="00FF59F6">
        <w:rPr>
          <w:b/>
          <w:caps/>
        </w:rPr>
        <w:t> </w:t>
      </w:r>
      <w:r w:rsidR="00FF59F6" w:rsidRPr="00FF59F6">
        <w:rPr>
          <w:b/>
          <w:caps/>
          <w:lang w:val="sr-Cyrl-BA"/>
        </w:rPr>
        <w:t xml:space="preserve"> Марибора и Загреба</w:t>
      </w:r>
      <w:r w:rsidR="00FF59F6">
        <w:rPr>
          <w:b/>
          <w:caps/>
          <w:lang w:val="sr-Cyrl-BA"/>
        </w:rPr>
        <w:t>.</w:t>
      </w:r>
    </w:p>
    <w:p w:rsidR="003E6027" w:rsidRDefault="00ED5FBF" w:rsidP="00EC27E1">
      <w:pPr>
        <w:spacing w:line="276" w:lineRule="auto"/>
        <w:ind w:firstLine="720"/>
        <w:jc w:val="both"/>
        <w:rPr>
          <w:b/>
          <w:lang w:val="sr-Cyrl-BA"/>
        </w:rPr>
      </w:pPr>
      <w:r>
        <w:rPr>
          <w:b/>
          <w:lang w:val="sr-Cyrl-BA"/>
        </w:rPr>
        <w:t>3. У ФЕБРУАРУ 2015. ГОДИНЕ ОДРЖАНА ГОДИШЊА ПРОСЛАВА ТСРС ЗА 2014. ГОДИНУ СА ДОДЈЕЛОМ ПРИЗНАЊА.</w:t>
      </w:r>
    </w:p>
    <w:p w:rsidR="003E6027" w:rsidRDefault="003E6027" w:rsidP="00EC27E1">
      <w:pPr>
        <w:spacing w:line="276" w:lineRule="auto"/>
        <w:ind w:firstLine="720"/>
        <w:jc w:val="both"/>
        <w:rPr>
          <w:b/>
          <w:lang w:val="sr-Cyrl-BA"/>
        </w:rPr>
      </w:pPr>
    </w:p>
    <w:p w:rsidR="00FF59F6" w:rsidRPr="00587BD0" w:rsidRDefault="00FF59F6" w:rsidP="00EC27E1">
      <w:pPr>
        <w:spacing w:line="276" w:lineRule="auto"/>
        <w:ind w:firstLine="720"/>
        <w:jc w:val="both"/>
        <w:rPr>
          <w:b/>
          <w:lang w:val="sr-Cyrl-BA"/>
        </w:rPr>
      </w:pPr>
    </w:p>
    <w:p w:rsidR="00C63624" w:rsidRPr="002940AB" w:rsidRDefault="00C63624" w:rsidP="00EC27E1">
      <w:pPr>
        <w:spacing w:line="276" w:lineRule="auto"/>
        <w:rPr>
          <w:lang w:val="hr-HR"/>
        </w:rPr>
      </w:pPr>
      <w:r w:rsidRPr="002940AB">
        <w:rPr>
          <w:lang w:val="ru-RU"/>
        </w:rPr>
        <w:t xml:space="preserve">Бања Лука, </w:t>
      </w:r>
      <w:r w:rsidR="00A53453">
        <w:rPr>
          <w:lang w:val="sr-Cyrl-BA"/>
        </w:rPr>
        <w:t>20.2</w:t>
      </w:r>
      <w:r w:rsidRPr="00587BD0">
        <w:rPr>
          <w:lang w:val="sr-Cyrl-BA"/>
        </w:rPr>
        <w:t>.</w:t>
      </w:r>
      <w:r w:rsidRPr="002940AB">
        <w:rPr>
          <w:lang w:val="ru-RU"/>
        </w:rPr>
        <w:t>2014.</w:t>
      </w:r>
      <w:r w:rsidRPr="002940AB">
        <w:rPr>
          <w:lang w:val="ru-RU"/>
        </w:rPr>
        <w:tab/>
      </w:r>
      <w:r w:rsidRPr="002940AB">
        <w:rPr>
          <w:lang w:val="ru-RU"/>
        </w:rPr>
        <w:tab/>
      </w:r>
      <w:r w:rsidRPr="002940AB">
        <w:rPr>
          <w:lang w:val="ru-RU"/>
        </w:rPr>
        <w:tab/>
      </w:r>
      <w:r w:rsidRPr="002940AB">
        <w:rPr>
          <w:lang w:val="ru-RU"/>
        </w:rPr>
        <w:tab/>
      </w:r>
      <w:r w:rsidRPr="002940AB">
        <w:rPr>
          <w:lang w:val="ru-RU"/>
        </w:rPr>
        <w:tab/>
      </w:r>
      <w:r w:rsidRPr="002940AB">
        <w:rPr>
          <w:lang w:val="ru-RU"/>
        </w:rPr>
        <w:tab/>
      </w:r>
      <w:r w:rsidRPr="002940AB">
        <w:rPr>
          <w:lang w:val="hr-HR"/>
        </w:rPr>
        <w:t>Предсједник СО</w:t>
      </w:r>
    </w:p>
    <w:p w:rsidR="00816B94" w:rsidRPr="00587BD0" w:rsidRDefault="00271EE4" w:rsidP="00701A15">
      <w:pPr>
        <w:spacing w:line="276" w:lineRule="auto"/>
        <w:jc w:val="both"/>
        <w:rPr>
          <w:lang w:val="sr-Cyrl-BA"/>
        </w:rPr>
      </w:pPr>
      <w:r w:rsidRPr="002940A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3671207</wp:posOffset>
            </wp:positionH>
            <wp:positionV relativeFrom="paragraph">
              <wp:posOffset>392158</wp:posOffset>
            </wp:positionV>
            <wp:extent cx="1738993" cy="805543"/>
            <wp:effectExtent l="19050" t="0" r="0" b="0"/>
            <wp:wrapNone/>
            <wp:docPr id="3" name="Picture 3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p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93" cy="80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624" w:rsidRPr="002940AB">
        <w:rPr>
          <w:lang w:val="hr-HR"/>
        </w:rPr>
        <w:tab/>
      </w:r>
      <w:r w:rsidR="00C63624" w:rsidRPr="002940AB">
        <w:rPr>
          <w:lang w:val="hr-HR"/>
        </w:rPr>
        <w:tab/>
      </w:r>
      <w:r w:rsidR="00C63624" w:rsidRPr="002940AB">
        <w:rPr>
          <w:lang w:val="hr-HR"/>
        </w:rPr>
        <w:tab/>
      </w:r>
      <w:r w:rsidR="00C63624" w:rsidRPr="002940AB">
        <w:rPr>
          <w:lang w:val="hr-HR"/>
        </w:rPr>
        <w:tab/>
      </w:r>
      <w:r w:rsidR="00C63624" w:rsidRPr="002940AB">
        <w:rPr>
          <w:lang w:val="hr-HR"/>
        </w:rPr>
        <w:tab/>
      </w:r>
      <w:r w:rsidR="00C63624" w:rsidRPr="002940AB">
        <w:rPr>
          <w:lang w:val="hr-HR"/>
        </w:rPr>
        <w:tab/>
      </w:r>
      <w:r w:rsidR="00C63624" w:rsidRPr="002940AB">
        <w:rPr>
          <w:lang w:val="hr-HR"/>
        </w:rPr>
        <w:tab/>
      </w:r>
      <w:r w:rsidR="00C63624" w:rsidRPr="00587BD0">
        <w:rPr>
          <w:lang w:val="sr-Cyrl-BA"/>
        </w:rPr>
        <w:tab/>
      </w:r>
      <w:r w:rsidR="00C63624" w:rsidRPr="00587BD0">
        <w:rPr>
          <w:lang w:val="sr-Cyrl-BA"/>
        </w:rPr>
        <w:tab/>
      </w:r>
      <w:r w:rsidR="00C63624" w:rsidRPr="002940AB">
        <w:rPr>
          <w:lang w:val="hr-HR"/>
        </w:rPr>
        <w:t>Митја Тањга</w:t>
      </w:r>
    </w:p>
    <w:sectPr w:rsidR="00816B94" w:rsidRPr="00587BD0" w:rsidSect="004F0A66">
      <w:footerReference w:type="even" r:id="rId9"/>
      <w:footerReference w:type="default" r:id="rId10"/>
      <w:headerReference w:type="first" r:id="rId11"/>
      <w:pgSz w:w="12240" w:h="15840"/>
      <w:pgMar w:top="1797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E5" w:rsidRDefault="000B48E5">
      <w:r>
        <w:separator/>
      </w:r>
    </w:p>
  </w:endnote>
  <w:endnote w:type="continuationSeparator" w:id="0">
    <w:p w:rsidR="000B48E5" w:rsidRDefault="000B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E3" w:rsidRDefault="007A66AF" w:rsidP="00FF70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3F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FE3" w:rsidRDefault="00903FE3" w:rsidP="004F0A6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E3" w:rsidRDefault="007A66AF" w:rsidP="00FF70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3F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94">
      <w:rPr>
        <w:rStyle w:val="PageNumber"/>
        <w:noProof/>
      </w:rPr>
      <w:t>7</w:t>
    </w:r>
    <w:r>
      <w:rPr>
        <w:rStyle w:val="PageNumber"/>
      </w:rPr>
      <w:fldChar w:fldCharType="end"/>
    </w:r>
  </w:p>
  <w:p w:rsidR="00903FE3" w:rsidRDefault="00903FE3" w:rsidP="004F0A6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E5" w:rsidRDefault="000B48E5">
      <w:r>
        <w:separator/>
      </w:r>
    </w:p>
  </w:footnote>
  <w:footnote w:type="continuationSeparator" w:id="0">
    <w:p w:rsidR="000B48E5" w:rsidRDefault="000B4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FE3" w:rsidRDefault="00587BD0">
    <w:pPr>
      <w:pStyle w:val="Header"/>
    </w:pPr>
    <w:r>
      <w:rPr>
        <w:noProof/>
      </w:rPr>
      <w:drawing>
        <wp:anchor distT="0" distB="360045" distL="114300" distR="114300" simplePos="0" relativeHeight="251658240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-254000</wp:posOffset>
          </wp:positionV>
          <wp:extent cx="6479540" cy="800100"/>
          <wp:effectExtent l="19050" t="0" r="0" b="0"/>
          <wp:wrapSquare wrapText="bothSides"/>
          <wp:docPr id="1" name="Picture 1" descr="tsrs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rs 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2915"/>
    <w:multiLevelType w:val="hybridMultilevel"/>
    <w:tmpl w:val="42948F36"/>
    <w:lvl w:ilvl="0" w:tplc="32682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031735"/>
    <w:multiLevelType w:val="hybridMultilevel"/>
    <w:tmpl w:val="1E06471C"/>
    <w:lvl w:ilvl="0" w:tplc="04DA6AEA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C7D7C"/>
    <w:rsid w:val="00001EC2"/>
    <w:rsid w:val="00001F35"/>
    <w:rsid w:val="00003842"/>
    <w:rsid w:val="00006FE2"/>
    <w:rsid w:val="0001108C"/>
    <w:rsid w:val="000147CA"/>
    <w:rsid w:val="0002085C"/>
    <w:rsid w:val="00022571"/>
    <w:rsid w:val="0002664A"/>
    <w:rsid w:val="00027440"/>
    <w:rsid w:val="000357E7"/>
    <w:rsid w:val="00037113"/>
    <w:rsid w:val="000402C0"/>
    <w:rsid w:val="0005100E"/>
    <w:rsid w:val="0005472B"/>
    <w:rsid w:val="00054DEE"/>
    <w:rsid w:val="00060AEC"/>
    <w:rsid w:val="000625C8"/>
    <w:rsid w:val="000665D1"/>
    <w:rsid w:val="00076626"/>
    <w:rsid w:val="000810E1"/>
    <w:rsid w:val="00082D0F"/>
    <w:rsid w:val="00097080"/>
    <w:rsid w:val="000A4FCB"/>
    <w:rsid w:val="000A5C1D"/>
    <w:rsid w:val="000B48E5"/>
    <w:rsid w:val="000B7FC3"/>
    <w:rsid w:val="000C5947"/>
    <w:rsid w:val="000C5B74"/>
    <w:rsid w:val="000C6A79"/>
    <w:rsid w:val="000D00A6"/>
    <w:rsid w:val="000D2506"/>
    <w:rsid w:val="000D615C"/>
    <w:rsid w:val="000D625E"/>
    <w:rsid w:val="000E3EC0"/>
    <w:rsid w:val="000E47A8"/>
    <w:rsid w:val="000E5DA1"/>
    <w:rsid w:val="000E773B"/>
    <w:rsid w:val="000F57CD"/>
    <w:rsid w:val="000F7087"/>
    <w:rsid w:val="000F7601"/>
    <w:rsid w:val="001006C2"/>
    <w:rsid w:val="00100EEF"/>
    <w:rsid w:val="001137F4"/>
    <w:rsid w:val="00120550"/>
    <w:rsid w:val="00130E23"/>
    <w:rsid w:val="001310F4"/>
    <w:rsid w:val="00133E79"/>
    <w:rsid w:val="00142BDD"/>
    <w:rsid w:val="00142FE3"/>
    <w:rsid w:val="001472BD"/>
    <w:rsid w:val="0014769A"/>
    <w:rsid w:val="00154DEF"/>
    <w:rsid w:val="001641AC"/>
    <w:rsid w:val="00165D46"/>
    <w:rsid w:val="00170F2A"/>
    <w:rsid w:val="00181AE5"/>
    <w:rsid w:val="00182F55"/>
    <w:rsid w:val="00193299"/>
    <w:rsid w:val="001A1B63"/>
    <w:rsid w:val="001A4570"/>
    <w:rsid w:val="001B5912"/>
    <w:rsid w:val="001C0B7A"/>
    <w:rsid w:val="001C5831"/>
    <w:rsid w:val="001D7EEF"/>
    <w:rsid w:val="001F1F7E"/>
    <w:rsid w:val="001F5C3A"/>
    <w:rsid w:val="001F65C6"/>
    <w:rsid w:val="00214B78"/>
    <w:rsid w:val="00223484"/>
    <w:rsid w:val="00223E32"/>
    <w:rsid w:val="00225667"/>
    <w:rsid w:val="00227D91"/>
    <w:rsid w:val="002312B6"/>
    <w:rsid w:val="002354A0"/>
    <w:rsid w:val="002365CB"/>
    <w:rsid w:val="00242750"/>
    <w:rsid w:val="00243F9D"/>
    <w:rsid w:val="00252FF3"/>
    <w:rsid w:val="00271308"/>
    <w:rsid w:val="00271EE4"/>
    <w:rsid w:val="00287471"/>
    <w:rsid w:val="002940AB"/>
    <w:rsid w:val="002A1846"/>
    <w:rsid w:val="002A2D94"/>
    <w:rsid w:val="002B10D4"/>
    <w:rsid w:val="002C460C"/>
    <w:rsid w:val="002C4A30"/>
    <w:rsid w:val="002C5B4B"/>
    <w:rsid w:val="002C67CF"/>
    <w:rsid w:val="002D1127"/>
    <w:rsid w:val="002D1B74"/>
    <w:rsid w:val="002D40BF"/>
    <w:rsid w:val="002D74A8"/>
    <w:rsid w:val="002F0A84"/>
    <w:rsid w:val="002F0F53"/>
    <w:rsid w:val="002F3B38"/>
    <w:rsid w:val="002F79B4"/>
    <w:rsid w:val="00302269"/>
    <w:rsid w:val="00305DCA"/>
    <w:rsid w:val="00311209"/>
    <w:rsid w:val="00330BCE"/>
    <w:rsid w:val="00332F43"/>
    <w:rsid w:val="00346DB8"/>
    <w:rsid w:val="00355DCA"/>
    <w:rsid w:val="003560E8"/>
    <w:rsid w:val="00357A93"/>
    <w:rsid w:val="00362EE8"/>
    <w:rsid w:val="003632E9"/>
    <w:rsid w:val="00370C31"/>
    <w:rsid w:val="00371C2C"/>
    <w:rsid w:val="00380A00"/>
    <w:rsid w:val="003826FA"/>
    <w:rsid w:val="00392020"/>
    <w:rsid w:val="0039693C"/>
    <w:rsid w:val="003A4364"/>
    <w:rsid w:val="003A659B"/>
    <w:rsid w:val="003A7CB0"/>
    <w:rsid w:val="003B0AB3"/>
    <w:rsid w:val="003B34BD"/>
    <w:rsid w:val="003B477B"/>
    <w:rsid w:val="003C0C81"/>
    <w:rsid w:val="003C6F61"/>
    <w:rsid w:val="003C7D18"/>
    <w:rsid w:val="003E35FF"/>
    <w:rsid w:val="003E6027"/>
    <w:rsid w:val="003E7C79"/>
    <w:rsid w:val="003F4F3E"/>
    <w:rsid w:val="003F7403"/>
    <w:rsid w:val="0040164B"/>
    <w:rsid w:val="00402331"/>
    <w:rsid w:val="0040389D"/>
    <w:rsid w:val="0040418B"/>
    <w:rsid w:val="00411BC1"/>
    <w:rsid w:val="004153C6"/>
    <w:rsid w:val="004219C2"/>
    <w:rsid w:val="00422420"/>
    <w:rsid w:val="0042317D"/>
    <w:rsid w:val="004251D0"/>
    <w:rsid w:val="004304D8"/>
    <w:rsid w:val="0044583A"/>
    <w:rsid w:val="00445E0B"/>
    <w:rsid w:val="004524FA"/>
    <w:rsid w:val="004604B9"/>
    <w:rsid w:val="00462B08"/>
    <w:rsid w:val="00464990"/>
    <w:rsid w:val="00465962"/>
    <w:rsid w:val="004669DD"/>
    <w:rsid w:val="004736EB"/>
    <w:rsid w:val="004807BB"/>
    <w:rsid w:val="00482A49"/>
    <w:rsid w:val="00482BFF"/>
    <w:rsid w:val="00484F6F"/>
    <w:rsid w:val="004857C1"/>
    <w:rsid w:val="004956FD"/>
    <w:rsid w:val="00497B74"/>
    <w:rsid w:val="004A67DA"/>
    <w:rsid w:val="004A7E45"/>
    <w:rsid w:val="004B37D2"/>
    <w:rsid w:val="004B417A"/>
    <w:rsid w:val="004B46DA"/>
    <w:rsid w:val="004B554B"/>
    <w:rsid w:val="004C007C"/>
    <w:rsid w:val="004C52B4"/>
    <w:rsid w:val="004C6D3C"/>
    <w:rsid w:val="004D4FC1"/>
    <w:rsid w:val="004F0A66"/>
    <w:rsid w:val="004F3546"/>
    <w:rsid w:val="004F38F4"/>
    <w:rsid w:val="0050118B"/>
    <w:rsid w:val="005014D2"/>
    <w:rsid w:val="0050358C"/>
    <w:rsid w:val="00527360"/>
    <w:rsid w:val="00541AF4"/>
    <w:rsid w:val="0054213D"/>
    <w:rsid w:val="00544011"/>
    <w:rsid w:val="005463DA"/>
    <w:rsid w:val="005509E0"/>
    <w:rsid w:val="005514CA"/>
    <w:rsid w:val="0055556E"/>
    <w:rsid w:val="005669EB"/>
    <w:rsid w:val="00566A1A"/>
    <w:rsid w:val="005713D8"/>
    <w:rsid w:val="00571B6E"/>
    <w:rsid w:val="00577999"/>
    <w:rsid w:val="005809CD"/>
    <w:rsid w:val="00587BD0"/>
    <w:rsid w:val="00592F17"/>
    <w:rsid w:val="00595706"/>
    <w:rsid w:val="0059599F"/>
    <w:rsid w:val="005A3908"/>
    <w:rsid w:val="005C0A97"/>
    <w:rsid w:val="005C20E0"/>
    <w:rsid w:val="005C5532"/>
    <w:rsid w:val="005D0CCB"/>
    <w:rsid w:val="005D0EA9"/>
    <w:rsid w:val="005D4C2F"/>
    <w:rsid w:val="005F6A91"/>
    <w:rsid w:val="0060038F"/>
    <w:rsid w:val="00600AFC"/>
    <w:rsid w:val="00607D56"/>
    <w:rsid w:val="00613181"/>
    <w:rsid w:val="00620F2D"/>
    <w:rsid w:val="0062139D"/>
    <w:rsid w:val="006242E8"/>
    <w:rsid w:val="00624BBD"/>
    <w:rsid w:val="0062794B"/>
    <w:rsid w:val="00627F85"/>
    <w:rsid w:val="00631030"/>
    <w:rsid w:val="006336C6"/>
    <w:rsid w:val="00640F22"/>
    <w:rsid w:val="0064166E"/>
    <w:rsid w:val="006416FE"/>
    <w:rsid w:val="00641C95"/>
    <w:rsid w:val="00643338"/>
    <w:rsid w:val="006545BA"/>
    <w:rsid w:val="00656BF3"/>
    <w:rsid w:val="00656E8A"/>
    <w:rsid w:val="00665B7A"/>
    <w:rsid w:val="006829A0"/>
    <w:rsid w:val="0068309D"/>
    <w:rsid w:val="00686E1E"/>
    <w:rsid w:val="006A4E8E"/>
    <w:rsid w:val="006B1597"/>
    <w:rsid w:val="006B16FF"/>
    <w:rsid w:val="006D13DA"/>
    <w:rsid w:val="006F38A2"/>
    <w:rsid w:val="007013CC"/>
    <w:rsid w:val="00701A15"/>
    <w:rsid w:val="007047D0"/>
    <w:rsid w:val="00705166"/>
    <w:rsid w:val="00713095"/>
    <w:rsid w:val="007173B6"/>
    <w:rsid w:val="0072138F"/>
    <w:rsid w:val="00724F0C"/>
    <w:rsid w:val="0072630F"/>
    <w:rsid w:val="00735665"/>
    <w:rsid w:val="00740825"/>
    <w:rsid w:val="00750F56"/>
    <w:rsid w:val="00751414"/>
    <w:rsid w:val="007539BF"/>
    <w:rsid w:val="00757FA5"/>
    <w:rsid w:val="00766CEB"/>
    <w:rsid w:val="0077322D"/>
    <w:rsid w:val="00776D58"/>
    <w:rsid w:val="00777324"/>
    <w:rsid w:val="00791EE7"/>
    <w:rsid w:val="00795820"/>
    <w:rsid w:val="00797760"/>
    <w:rsid w:val="007A2CB3"/>
    <w:rsid w:val="007A3487"/>
    <w:rsid w:val="007A66AF"/>
    <w:rsid w:val="007A70A1"/>
    <w:rsid w:val="007B1C7C"/>
    <w:rsid w:val="007D13F1"/>
    <w:rsid w:val="007E0A32"/>
    <w:rsid w:val="007E164D"/>
    <w:rsid w:val="007E4039"/>
    <w:rsid w:val="007E6147"/>
    <w:rsid w:val="007F7538"/>
    <w:rsid w:val="007F7BCE"/>
    <w:rsid w:val="00807C22"/>
    <w:rsid w:val="0081332C"/>
    <w:rsid w:val="00816B94"/>
    <w:rsid w:val="00820B50"/>
    <w:rsid w:val="00821AE4"/>
    <w:rsid w:val="0082468E"/>
    <w:rsid w:val="00825591"/>
    <w:rsid w:val="0082577E"/>
    <w:rsid w:val="008258C2"/>
    <w:rsid w:val="00832513"/>
    <w:rsid w:val="00832B73"/>
    <w:rsid w:val="00835C6B"/>
    <w:rsid w:val="008369F5"/>
    <w:rsid w:val="00846113"/>
    <w:rsid w:val="0085167F"/>
    <w:rsid w:val="00854E2C"/>
    <w:rsid w:val="00855DEB"/>
    <w:rsid w:val="00860960"/>
    <w:rsid w:val="008618C3"/>
    <w:rsid w:val="008703E1"/>
    <w:rsid w:val="00870681"/>
    <w:rsid w:val="00876EF7"/>
    <w:rsid w:val="00880BE3"/>
    <w:rsid w:val="00881A5F"/>
    <w:rsid w:val="008922A6"/>
    <w:rsid w:val="00894100"/>
    <w:rsid w:val="00896F45"/>
    <w:rsid w:val="008A1753"/>
    <w:rsid w:val="008A34A8"/>
    <w:rsid w:val="008B07F0"/>
    <w:rsid w:val="008D0835"/>
    <w:rsid w:val="008D4FE3"/>
    <w:rsid w:val="008E2061"/>
    <w:rsid w:val="008F0340"/>
    <w:rsid w:val="008F1D9A"/>
    <w:rsid w:val="008F4E7F"/>
    <w:rsid w:val="008F5D62"/>
    <w:rsid w:val="008F6DD4"/>
    <w:rsid w:val="00903FE3"/>
    <w:rsid w:val="00906306"/>
    <w:rsid w:val="00906937"/>
    <w:rsid w:val="00914EC5"/>
    <w:rsid w:val="00933CC9"/>
    <w:rsid w:val="0094394D"/>
    <w:rsid w:val="00943C13"/>
    <w:rsid w:val="00944861"/>
    <w:rsid w:val="009537D0"/>
    <w:rsid w:val="009541D8"/>
    <w:rsid w:val="00975C64"/>
    <w:rsid w:val="0097699A"/>
    <w:rsid w:val="00983E1F"/>
    <w:rsid w:val="00985D53"/>
    <w:rsid w:val="00987424"/>
    <w:rsid w:val="00990DEB"/>
    <w:rsid w:val="009957EB"/>
    <w:rsid w:val="009A213D"/>
    <w:rsid w:val="009A25CB"/>
    <w:rsid w:val="009A4B23"/>
    <w:rsid w:val="009A5068"/>
    <w:rsid w:val="009B141C"/>
    <w:rsid w:val="009B29F0"/>
    <w:rsid w:val="009B3797"/>
    <w:rsid w:val="009C6FD0"/>
    <w:rsid w:val="009C7FFC"/>
    <w:rsid w:val="009D08DD"/>
    <w:rsid w:val="009E16C9"/>
    <w:rsid w:val="009E1867"/>
    <w:rsid w:val="009E7816"/>
    <w:rsid w:val="009F6129"/>
    <w:rsid w:val="00A00FDF"/>
    <w:rsid w:val="00A03B77"/>
    <w:rsid w:val="00A05BAA"/>
    <w:rsid w:val="00A06760"/>
    <w:rsid w:val="00A07096"/>
    <w:rsid w:val="00A07EA6"/>
    <w:rsid w:val="00A07F0A"/>
    <w:rsid w:val="00A1508F"/>
    <w:rsid w:val="00A2089D"/>
    <w:rsid w:val="00A26304"/>
    <w:rsid w:val="00A27F4E"/>
    <w:rsid w:val="00A3032C"/>
    <w:rsid w:val="00A402DE"/>
    <w:rsid w:val="00A41923"/>
    <w:rsid w:val="00A422A7"/>
    <w:rsid w:val="00A46806"/>
    <w:rsid w:val="00A53453"/>
    <w:rsid w:val="00A5374F"/>
    <w:rsid w:val="00A54B98"/>
    <w:rsid w:val="00A57B9E"/>
    <w:rsid w:val="00A63A99"/>
    <w:rsid w:val="00A71A50"/>
    <w:rsid w:val="00A75498"/>
    <w:rsid w:val="00A75F5F"/>
    <w:rsid w:val="00A82D79"/>
    <w:rsid w:val="00A83054"/>
    <w:rsid w:val="00A85B97"/>
    <w:rsid w:val="00A906A5"/>
    <w:rsid w:val="00A924D5"/>
    <w:rsid w:val="00A93731"/>
    <w:rsid w:val="00A94AA9"/>
    <w:rsid w:val="00A95708"/>
    <w:rsid w:val="00A975C3"/>
    <w:rsid w:val="00AA2F01"/>
    <w:rsid w:val="00AB0C94"/>
    <w:rsid w:val="00AB0FE1"/>
    <w:rsid w:val="00AB613C"/>
    <w:rsid w:val="00AC3DAD"/>
    <w:rsid w:val="00AC7AB6"/>
    <w:rsid w:val="00AD13B7"/>
    <w:rsid w:val="00AD6A4B"/>
    <w:rsid w:val="00AE7BDE"/>
    <w:rsid w:val="00AF1925"/>
    <w:rsid w:val="00AF4259"/>
    <w:rsid w:val="00AF5526"/>
    <w:rsid w:val="00AF6B9F"/>
    <w:rsid w:val="00B07B40"/>
    <w:rsid w:val="00B14C25"/>
    <w:rsid w:val="00B17E99"/>
    <w:rsid w:val="00B20CA9"/>
    <w:rsid w:val="00B2481B"/>
    <w:rsid w:val="00B257D0"/>
    <w:rsid w:val="00B42542"/>
    <w:rsid w:val="00B43D24"/>
    <w:rsid w:val="00B53A13"/>
    <w:rsid w:val="00B60C76"/>
    <w:rsid w:val="00B656AF"/>
    <w:rsid w:val="00B6638E"/>
    <w:rsid w:val="00B66D0B"/>
    <w:rsid w:val="00B7428E"/>
    <w:rsid w:val="00B75377"/>
    <w:rsid w:val="00B75E15"/>
    <w:rsid w:val="00B80C11"/>
    <w:rsid w:val="00B81500"/>
    <w:rsid w:val="00B830B4"/>
    <w:rsid w:val="00B83485"/>
    <w:rsid w:val="00B840D9"/>
    <w:rsid w:val="00B84139"/>
    <w:rsid w:val="00B9719E"/>
    <w:rsid w:val="00B971DC"/>
    <w:rsid w:val="00BA0232"/>
    <w:rsid w:val="00BA185F"/>
    <w:rsid w:val="00BA2CB6"/>
    <w:rsid w:val="00BA2FA2"/>
    <w:rsid w:val="00BA403E"/>
    <w:rsid w:val="00BA471C"/>
    <w:rsid w:val="00BB2444"/>
    <w:rsid w:val="00BB2A7A"/>
    <w:rsid w:val="00BB4FFE"/>
    <w:rsid w:val="00BC3503"/>
    <w:rsid w:val="00BC667D"/>
    <w:rsid w:val="00BC6A26"/>
    <w:rsid w:val="00BC7509"/>
    <w:rsid w:val="00BC79BF"/>
    <w:rsid w:val="00BD2E91"/>
    <w:rsid w:val="00BD508D"/>
    <w:rsid w:val="00BE6E7F"/>
    <w:rsid w:val="00BF1BDE"/>
    <w:rsid w:val="00BF601F"/>
    <w:rsid w:val="00C044D2"/>
    <w:rsid w:val="00C12D6E"/>
    <w:rsid w:val="00C3328D"/>
    <w:rsid w:val="00C34BE8"/>
    <w:rsid w:val="00C51D13"/>
    <w:rsid w:val="00C63624"/>
    <w:rsid w:val="00C67EA6"/>
    <w:rsid w:val="00C71702"/>
    <w:rsid w:val="00C72845"/>
    <w:rsid w:val="00C872A0"/>
    <w:rsid w:val="00C974C6"/>
    <w:rsid w:val="00C976F7"/>
    <w:rsid w:val="00CA0248"/>
    <w:rsid w:val="00CA1031"/>
    <w:rsid w:val="00CA2C20"/>
    <w:rsid w:val="00CB74A1"/>
    <w:rsid w:val="00CC0873"/>
    <w:rsid w:val="00CC342E"/>
    <w:rsid w:val="00CD2947"/>
    <w:rsid w:val="00CD35F9"/>
    <w:rsid w:val="00CD3C75"/>
    <w:rsid w:val="00CD5D4C"/>
    <w:rsid w:val="00CD626A"/>
    <w:rsid w:val="00CD6996"/>
    <w:rsid w:val="00CD7FEA"/>
    <w:rsid w:val="00CE42BB"/>
    <w:rsid w:val="00CE6BDF"/>
    <w:rsid w:val="00CF0D02"/>
    <w:rsid w:val="00CF5799"/>
    <w:rsid w:val="00D04A55"/>
    <w:rsid w:val="00D0574C"/>
    <w:rsid w:val="00D117F7"/>
    <w:rsid w:val="00D13CC2"/>
    <w:rsid w:val="00D20BCD"/>
    <w:rsid w:val="00D3066B"/>
    <w:rsid w:val="00D311BB"/>
    <w:rsid w:val="00D41467"/>
    <w:rsid w:val="00D437C5"/>
    <w:rsid w:val="00D573D5"/>
    <w:rsid w:val="00D60487"/>
    <w:rsid w:val="00D64310"/>
    <w:rsid w:val="00D70B74"/>
    <w:rsid w:val="00D74529"/>
    <w:rsid w:val="00D83617"/>
    <w:rsid w:val="00D87E64"/>
    <w:rsid w:val="00D92238"/>
    <w:rsid w:val="00D928C0"/>
    <w:rsid w:val="00D95875"/>
    <w:rsid w:val="00DB34E2"/>
    <w:rsid w:val="00DB512A"/>
    <w:rsid w:val="00DD55CC"/>
    <w:rsid w:val="00DF0860"/>
    <w:rsid w:val="00DF3629"/>
    <w:rsid w:val="00DF7337"/>
    <w:rsid w:val="00E12589"/>
    <w:rsid w:val="00E16E45"/>
    <w:rsid w:val="00E1799B"/>
    <w:rsid w:val="00E3303B"/>
    <w:rsid w:val="00E3554B"/>
    <w:rsid w:val="00E36B88"/>
    <w:rsid w:val="00E37BC0"/>
    <w:rsid w:val="00E41A39"/>
    <w:rsid w:val="00E42849"/>
    <w:rsid w:val="00E45ED0"/>
    <w:rsid w:val="00E46386"/>
    <w:rsid w:val="00E610E0"/>
    <w:rsid w:val="00E6698A"/>
    <w:rsid w:val="00E66B12"/>
    <w:rsid w:val="00E67406"/>
    <w:rsid w:val="00E7117A"/>
    <w:rsid w:val="00E739F8"/>
    <w:rsid w:val="00E81B65"/>
    <w:rsid w:val="00E82EC0"/>
    <w:rsid w:val="00E86592"/>
    <w:rsid w:val="00E90954"/>
    <w:rsid w:val="00E916EB"/>
    <w:rsid w:val="00EA147B"/>
    <w:rsid w:val="00EA60C9"/>
    <w:rsid w:val="00EB0F05"/>
    <w:rsid w:val="00EC099F"/>
    <w:rsid w:val="00EC27B9"/>
    <w:rsid w:val="00EC27E1"/>
    <w:rsid w:val="00ED51EE"/>
    <w:rsid w:val="00ED5FBF"/>
    <w:rsid w:val="00ED7CFB"/>
    <w:rsid w:val="00EE09FF"/>
    <w:rsid w:val="00EF1B02"/>
    <w:rsid w:val="00EF35D9"/>
    <w:rsid w:val="00F02E4D"/>
    <w:rsid w:val="00F106D1"/>
    <w:rsid w:val="00F121E8"/>
    <w:rsid w:val="00F20F6C"/>
    <w:rsid w:val="00F34445"/>
    <w:rsid w:val="00F35D87"/>
    <w:rsid w:val="00F42323"/>
    <w:rsid w:val="00F458AC"/>
    <w:rsid w:val="00F629B8"/>
    <w:rsid w:val="00F74198"/>
    <w:rsid w:val="00F76044"/>
    <w:rsid w:val="00F86C06"/>
    <w:rsid w:val="00F964A7"/>
    <w:rsid w:val="00F96C03"/>
    <w:rsid w:val="00FA1507"/>
    <w:rsid w:val="00FA5ABD"/>
    <w:rsid w:val="00FA7F46"/>
    <w:rsid w:val="00FB3A9F"/>
    <w:rsid w:val="00FB4212"/>
    <w:rsid w:val="00FC27DD"/>
    <w:rsid w:val="00FC58B7"/>
    <w:rsid w:val="00FC7D7C"/>
    <w:rsid w:val="00FC7E5E"/>
    <w:rsid w:val="00FD7ACE"/>
    <w:rsid w:val="00FE30AF"/>
    <w:rsid w:val="00FE33F0"/>
    <w:rsid w:val="00FE3AF1"/>
    <w:rsid w:val="00FE4816"/>
    <w:rsid w:val="00FF59F6"/>
    <w:rsid w:val="00FF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B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D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0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71A7E-D338-4961-9B44-24FF988A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drobs</dc:creator>
  <cp:lastModifiedBy>drobs</cp:lastModifiedBy>
  <cp:revision>70</cp:revision>
  <dcterms:created xsi:type="dcterms:W3CDTF">2014-08-11T10:11:00Z</dcterms:created>
  <dcterms:modified xsi:type="dcterms:W3CDTF">2015-03-23T12:56:00Z</dcterms:modified>
</cp:coreProperties>
</file>